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8784"/>
        </w:tabs>
        <w:spacing w:line="285" w:lineRule="exact"/>
        <w:ind w:left="2664" w:firstLine="0"/>
        <w:rPr>
          <w:outline w:val="0"/>
          <w:color w:val="000000"/>
          <w:spacing w:val="-1"/>
          <w:sz w:val="24"/>
          <w:szCs w:val="24"/>
          <w:u w:color="000000"/>
          <w14:textFill>
            <w14:solidFill>
              <w14:srgbClr w14:val="000000"/>
            </w14:solidFill>
          </w14:textFill>
        </w:rPr>
      </w:pPr>
      <w:r>
        <w:rPr>
          <w:outline w:val="0"/>
          <w:color w:val="000000"/>
          <w:spacing w:val="-1"/>
          <w:sz w:val="24"/>
          <w:szCs w:val="24"/>
          <w:u w:color="000000"/>
          <w:rtl w:val="0"/>
          <w:lang w:val="en-US"/>
          <w14:textFill>
            <w14:solidFill>
              <w14:srgbClr w14:val="000000"/>
            </w14:solidFill>
          </w14:textFill>
        </w:rPr>
        <w:t>LAWRENCE J. HOGAN, JR., Governor</w:t>
        <w:tab/>
        <w:t>Ch. 423</w:t>
      </w:r>
    </w:p>
    <w:p>
      <w:pPr>
        <w:pStyle w:val="Body"/>
        <w:tabs>
          <w:tab w:val="left" w:pos="8784"/>
        </w:tabs>
        <w:spacing w:line="285" w:lineRule="exact"/>
        <w:ind w:left="2664" w:firstLine="0"/>
        <w:rPr>
          <w:outline w:val="0"/>
          <w:color w:val="000000"/>
          <w:spacing w:val="-1"/>
          <w:sz w:val="24"/>
          <w:szCs w:val="24"/>
          <w:u w:color="000000"/>
          <w14:textFill>
            <w14:solidFill>
              <w14:srgbClr w14:val="000000"/>
            </w14:solidFill>
          </w14:textFill>
        </w:rPr>
      </w:pPr>
    </w:p>
    <w:p>
      <w:pPr>
        <w:pStyle w:val="Body"/>
        <w:rPr>
          <w:outline w:val="0"/>
          <w:color w:val="000000"/>
          <w:spacing w:val="-1"/>
          <w:sz w:val="24"/>
          <w:szCs w:val="24"/>
          <w:u w:color="000000"/>
          <w:lang w:val="en-US"/>
          <w14:textFill>
            <w14:solidFill>
              <w14:srgbClr w14:val="000000"/>
            </w14:solidFill>
          </w14:textFill>
        </w:rPr>
      </w:pPr>
      <w:r>
        <w:rPr>
          <w:b w:val="1"/>
          <w:bCs w:val="1"/>
          <w:i w:val="1"/>
          <w:iCs w:val="1"/>
          <w:sz w:val="20"/>
          <w:szCs w:val="20"/>
          <w:rtl w:val="0"/>
          <w:lang w:val="en-US"/>
        </w:rPr>
        <w:t xml:space="preserve">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 </w:t>
      </w:r>
    </w:p>
    <w:p>
      <w:pPr>
        <w:pStyle w:val="Body"/>
        <w:spacing w:before="408" w:line="288" w:lineRule="exact"/>
        <w:rPr>
          <w:outline w:val="0"/>
          <w:color w:val="000000"/>
          <w:spacing w:val="-2"/>
          <w:sz w:val="24"/>
          <w:szCs w:val="24"/>
          <w:u w:color="000000"/>
          <w14:textFill>
            <w14:solidFill>
              <w14:srgbClr w14:val="000000"/>
            </w14:solidFill>
          </w14:textFill>
        </w:rPr>
      </w:pPr>
      <w:r>
        <w:rPr>
          <w:outline w:val="0"/>
          <w:color w:val="000000"/>
          <w:spacing w:val="-2"/>
          <w:sz w:val="24"/>
          <w:szCs w:val="24"/>
          <w:u w:color="000000"/>
          <w:rtl w:val="0"/>
          <w:lang w:val="nl-NL"/>
          <w14:textFill>
            <w14:solidFill>
              <w14:srgbClr w14:val="000000"/>
            </w14:solidFill>
          </w14:textFill>
        </w:rPr>
        <w:t>Chapter 423</w:t>
      </w:r>
    </w:p>
    <w:p>
      <w:pPr>
        <w:pStyle w:val="Body"/>
        <w:spacing w:before="257" w:line="278" w:lineRule="exact"/>
        <w:jc w:val="center"/>
        <w:rPr>
          <w:b w:val="1"/>
          <w:bCs w:val="1"/>
          <w:outline w:val="0"/>
          <w:color w:val="000000"/>
          <w:spacing w:val="-3"/>
          <w:sz w:val="24"/>
          <w:szCs w:val="24"/>
          <w:u w:color="000000"/>
          <w14:textFill>
            <w14:solidFill>
              <w14:srgbClr w14:val="000000"/>
            </w14:solidFill>
          </w14:textFill>
        </w:rPr>
      </w:pPr>
      <w:r>
        <w:rPr>
          <w:b w:val="1"/>
          <w:bCs w:val="1"/>
          <w:outline w:val="0"/>
          <w:color w:val="000000"/>
          <w:spacing w:val="-3"/>
          <w:sz w:val="24"/>
          <w:szCs w:val="24"/>
          <w:u w:color="000000"/>
          <w:rtl w:val="0"/>
          <w:lang w:val="it-IT"/>
          <w14:textFill>
            <w14:solidFill>
              <w14:srgbClr w14:val="000000"/>
            </w14:solidFill>
          </w14:textFill>
        </w:rPr>
        <w:t>(Senate Bill 765)</w:t>
      </w:r>
    </w:p>
    <w:p>
      <w:pPr>
        <w:pStyle w:val="Body"/>
        <w:spacing w:before="286" w:line="288" w:lineRule="exact"/>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AN ACT concerning</w:t>
      </w:r>
    </w:p>
    <w:p>
      <w:pPr>
        <w:pStyle w:val="Body"/>
        <w:spacing w:before="290" w:line="288" w:lineRule="exact"/>
        <w:ind w:left="2664" w:right="72" w:hanging="2664"/>
        <w:jc w:val="both"/>
        <w:rPr>
          <w:b w:val="1"/>
          <w:bCs w:val="1"/>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en-US"/>
          <w14:textFill>
            <w14:solidFill>
              <w14:srgbClr w14:val="000000"/>
            </w14:solidFill>
          </w14:textFill>
        </w:rPr>
        <w:t xml:space="preserve">CINA, Guardianship, Adoption, Custody, and Visitation </w:t>
      </w:r>
      <w:r>
        <w:rPr>
          <w:b w:val="1"/>
          <w:bCs w:val="1"/>
          <w:outline w:val="0"/>
          <w:color w:val="000000"/>
          <w:sz w:val="24"/>
          <w:szCs w:val="24"/>
          <w:u w:color="000000"/>
          <w:rtl w:val="0"/>
          <w14:textFill>
            <w14:solidFill>
              <w14:srgbClr w14:val="000000"/>
            </w14:solidFill>
          </w14:textFill>
        </w:rPr>
        <w:t xml:space="preserve">– </w:t>
      </w:r>
      <w:r>
        <w:rPr>
          <w:b w:val="1"/>
          <w:bCs w:val="1"/>
          <w:outline w:val="0"/>
          <w:color w:val="000000"/>
          <w:sz w:val="24"/>
          <w:szCs w:val="24"/>
          <w:u w:color="000000"/>
          <w:rtl w:val="0"/>
          <w:lang w:val="en-US"/>
          <w14:textFill>
            <w14:solidFill>
              <w14:srgbClr w14:val="000000"/>
            </w14:solidFill>
          </w14:textFill>
        </w:rPr>
        <w:t>Disability of Parent, Guardian, Custodian, or Party</w:t>
      </w:r>
    </w:p>
    <w:p>
      <w:pPr>
        <w:pStyle w:val="Body"/>
        <w:spacing w:before="295" w:line="281" w:lineRule="exact"/>
        <w:ind w:left="720" w:right="72" w:hanging="720"/>
        <w:jc w:val="both"/>
        <w:rPr>
          <w:outline w:val="0"/>
          <w:color w:val="000000"/>
          <w:sz w:val="24"/>
          <w:szCs w:val="24"/>
          <w:u w:val="single"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FOR the purpose of establishing that, in any custody or visitation proceeding, the disability of a party is relevant only to the extent that the court finds, based on evidence in the record, that the disability affects the best interest of the child; requiring, in a certain custody or visitation proceeding, the party alleging that the disability of the other party affects the best interest of the child to bear a certain burden of proof; altering the definition of </w:t>
      </w:r>
      <w:r>
        <w:rPr>
          <w:outline w:val="0"/>
          <w:color w:val="000000"/>
          <w:sz w:val="24"/>
          <w:szCs w:val="24"/>
          <w:u w:color="000000"/>
          <w:rtl w:val="1"/>
          <w:lang w:val="ar-SA" w:bidi="ar-SA"/>
          <w14:textFill>
            <w14:solidFill>
              <w14:srgbClr w14:val="000000"/>
            </w14:solidFill>
          </w14:textFill>
        </w:rPr>
        <w:t>“</w:t>
      </w:r>
      <w:r>
        <w:rPr>
          <w:outline w:val="0"/>
          <w:color w:val="000000"/>
          <w:sz w:val="24"/>
          <w:szCs w:val="24"/>
          <w:u w:color="000000"/>
          <w:rtl w:val="0"/>
          <w:lang w:val="en-US"/>
          <w14:textFill>
            <w14:solidFill>
              <w14:srgbClr w14:val="000000"/>
            </w14:solidFill>
          </w14:textFill>
        </w:rPr>
        <w:t>disability</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 xml:space="preserve">in certain provisions of law; providing for the construction of </w:t>
      </w:r>
      <w:r>
        <w:rPr>
          <w:outline w:val="0"/>
          <w:color w:val="000000"/>
          <w:sz w:val="24"/>
          <w:szCs w:val="24"/>
          <w:u w:color="000000"/>
          <w:rtl w:val="1"/>
          <w:lang w:val="ar-SA" w:bidi="ar-SA"/>
          <w14:textFill>
            <w14:solidFill>
              <w14:srgbClr w14:val="000000"/>
            </w14:solidFill>
          </w14:textFill>
        </w:rPr>
        <w:t>“</w:t>
      </w:r>
      <w:r>
        <w:rPr>
          <w:outline w:val="0"/>
          <w:color w:val="000000"/>
          <w:sz w:val="24"/>
          <w:szCs w:val="24"/>
          <w:u w:color="000000"/>
          <w:rtl w:val="0"/>
          <w:lang w:val="en-US"/>
          <w14:textFill>
            <w14:solidFill>
              <w14:srgbClr w14:val="000000"/>
            </w14:solidFill>
          </w14:textFill>
        </w:rPr>
        <w:t>disability</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in certain provisions of law; and generally relating to the disability of certain individuals in certain CINA, guardianship, adoption, custody, and visitation proceedings.</w:t>
      </w:r>
    </w:p>
    <w:p>
      <w:pPr>
        <w:pStyle w:val="Body"/>
        <w:spacing w:before="292" w:line="288" w:lineRule="exact"/>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BY repealing and reenacting, with amendments,</w:t>
      </w:r>
    </w:p>
    <w:p>
      <w:pPr>
        <w:pStyle w:val="Body"/>
        <w:spacing w:line="288" w:lineRule="exact"/>
        <w:ind w:left="720" w:firstLine="0"/>
        <w:rPr>
          <w:outline w:val="0"/>
          <w:color w:val="000000"/>
          <w:spacing w:val="1"/>
          <w:sz w:val="24"/>
          <w:szCs w:val="24"/>
          <w:u w:color="000000"/>
          <w14:textFill>
            <w14:solidFill>
              <w14:srgbClr w14:val="000000"/>
            </w14:solidFill>
          </w14:textFill>
        </w:rPr>
      </w:pPr>
      <w:r>
        <w:rPr>
          <w:outline w:val="0"/>
          <w:color w:val="000000"/>
          <w:spacing w:val="1"/>
          <w:sz w:val="24"/>
          <w:szCs w:val="24"/>
          <w:u w:color="000000"/>
          <w:rtl w:val="0"/>
          <w:lang w:val="en-US"/>
          <w14:textFill>
            <w14:solidFill>
              <w14:srgbClr w14:val="000000"/>
            </w14:solidFill>
          </w14:textFill>
        </w:rPr>
        <w:t xml:space="preserve">Article </w:t>
      </w:r>
      <w:r>
        <w:rPr>
          <w:outline w:val="0"/>
          <w:color w:val="000000"/>
          <w:spacing w:val="1"/>
          <w:sz w:val="24"/>
          <w:szCs w:val="24"/>
          <w:u w:color="000000"/>
          <w:rtl w:val="0"/>
          <w14:textFill>
            <w14:solidFill>
              <w14:srgbClr w14:val="000000"/>
            </w14:solidFill>
          </w14:textFill>
        </w:rPr>
        <w:t xml:space="preserve">– </w:t>
      </w:r>
      <w:r>
        <w:rPr>
          <w:outline w:val="0"/>
          <w:color w:val="000000"/>
          <w:spacing w:val="1"/>
          <w:sz w:val="24"/>
          <w:szCs w:val="24"/>
          <w:u w:color="000000"/>
          <w:rtl w:val="0"/>
          <w:lang w:val="en-US"/>
          <w14:textFill>
            <w14:solidFill>
              <w14:srgbClr w14:val="000000"/>
            </w14:solidFill>
          </w14:textFill>
        </w:rPr>
        <w:t>Courts and Judicial Proceedings</w:t>
      </w:r>
    </w:p>
    <w:p>
      <w:pPr>
        <w:pStyle w:val="Body"/>
        <w:spacing w:line="288" w:lineRule="exact"/>
        <w:ind w:left="720" w:firstLine="0"/>
        <w:rPr>
          <w:outline w:val="0"/>
          <w:color w:val="000000"/>
          <w:spacing w:val="-4"/>
          <w:sz w:val="24"/>
          <w:szCs w:val="24"/>
          <w:u w:color="000000"/>
          <w14:textFill>
            <w14:solidFill>
              <w14:srgbClr w14:val="000000"/>
            </w14:solidFill>
          </w14:textFill>
        </w:rPr>
      </w:pPr>
      <w:r>
        <w:rPr>
          <w:outline w:val="0"/>
          <w:color w:val="000000"/>
          <w:spacing w:val="-4"/>
          <w:sz w:val="24"/>
          <w:szCs w:val="24"/>
          <w:u w:color="000000"/>
          <w:rtl w:val="0"/>
          <w:lang w:val="fr-FR"/>
          <w14:textFill>
            <w14:solidFill>
              <w14:srgbClr w14:val="000000"/>
            </w14:solidFill>
          </w14:textFill>
        </w:rPr>
        <w:t>Section 3</w:t>
      </w:r>
      <w:r>
        <w:rPr>
          <w:outline w:val="0"/>
          <w:color w:val="000000"/>
          <w:spacing w:val="-4"/>
          <w:sz w:val="24"/>
          <w:szCs w:val="24"/>
          <w:u w:color="000000"/>
          <w:rtl w:val="0"/>
          <w14:textFill>
            <w14:solidFill>
              <w14:srgbClr w14:val="000000"/>
            </w14:solidFill>
          </w14:textFill>
        </w:rPr>
        <w:t>–</w:t>
      </w:r>
      <w:r>
        <w:rPr>
          <w:outline w:val="0"/>
          <w:color w:val="000000"/>
          <w:spacing w:val="-4"/>
          <w:sz w:val="24"/>
          <w:szCs w:val="24"/>
          <w:u w:color="000000"/>
          <w:rtl w:val="0"/>
          <w14:textFill>
            <w14:solidFill>
              <w14:srgbClr w14:val="000000"/>
            </w14:solidFill>
          </w14:textFill>
        </w:rPr>
        <w:t>819(b)(2) and 3</w:t>
      </w:r>
      <w:r>
        <w:rPr>
          <w:outline w:val="0"/>
          <w:color w:val="000000"/>
          <w:spacing w:val="-4"/>
          <w:sz w:val="24"/>
          <w:szCs w:val="24"/>
          <w:u w:color="000000"/>
          <w:rtl w:val="0"/>
          <w14:textFill>
            <w14:solidFill>
              <w14:srgbClr w14:val="000000"/>
            </w14:solidFill>
          </w14:textFill>
        </w:rPr>
        <w:t>–</w:t>
      </w:r>
      <w:r>
        <w:rPr>
          <w:outline w:val="0"/>
          <w:color w:val="000000"/>
          <w:spacing w:val="-4"/>
          <w:sz w:val="24"/>
          <w:szCs w:val="24"/>
          <w:u w:color="000000"/>
          <w:rtl w:val="0"/>
          <w:lang w:val="pt-PT"/>
          <w14:textFill>
            <w14:solidFill>
              <w14:srgbClr w14:val="000000"/>
            </w14:solidFill>
          </w14:textFill>
        </w:rPr>
        <w:t>819.2(a)</w:t>
      </w:r>
    </w:p>
    <w:p>
      <w:pPr>
        <w:pStyle w:val="Body"/>
        <w:spacing w:line="288" w:lineRule="exact"/>
        <w:ind w:left="720" w:firstLine="0"/>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Annotated Code of Maryland</w:t>
      </w:r>
    </w:p>
    <w:p>
      <w:pPr>
        <w:pStyle w:val="Body"/>
        <w:spacing w:line="288" w:lineRule="exact"/>
        <w:ind w:left="720" w:firstLine="0"/>
        <w:rPr>
          <w:outline w:val="0"/>
          <w:color w:val="000000"/>
          <w:spacing w:val="-2"/>
          <w:sz w:val="24"/>
          <w:szCs w:val="24"/>
          <w:u w:color="000000"/>
          <w14:textFill>
            <w14:solidFill>
              <w14:srgbClr w14:val="000000"/>
            </w14:solidFill>
          </w14:textFill>
        </w:rPr>
      </w:pPr>
      <w:r>
        <w:rPr>
          <w:outline w:val="0"/>
          <w:color w:val="000000"/>
          <w:spacing w:val="-2"/>
          <w:sz w:val="24"/>
          <w:szCs w:val="24"/>
          <w:u w:color="000000"/>
          <w:rtl w:val="0"/>
          <w:lang w:val="en-US"/>
          <w14:textFill>
            <w14:solidFill>
              <w14:srgbClr w14:val="000000"/>
            </w14:solidFill>
          </w14:textFill>
        </w:rPr>
        <w:t>(2013 Replacement Volume and 2015 Supplement)</w:t>
      </w:r>
    </w:p>
    <w:p>
      <w:pPr>
        <w:pStyle w:val="Body"/>
        <w:spacing w:before="287" w:line="288" w:lineRule="exact"/>
        <w:rPr>
          <w:outline w:val="0"/>
          <w:color w:val="000000"/>
          <w:spacing w:val="1"/>
          <w:sz w:val="24"/>
          <w:szCs w:val="24"/>
          <w:u w:color="000000"/>
          <w14:textFill>
            <w14:solidFill>
              <w14:srgbClr w14:val="000000"/>
            </w14:solidFill>
          </w14:textFill>
        </w:rPr>
      </w:pPr>
      <w:r>
        <w:rPr>
          <w:outline w:val="0"/>
          <w:color w:val="000000"/>
          <w:spacing w:val="1"/>
          <w:sz w:val="24"/>
          <w:szCs w:val="24"/>
          <w:u w:color="000000"/>
          <w:rtl w:val="0"/>
          <w:lang w:val="en-US"/>
          <w14:textFill>
            <w14:solidFill>
              <w14:srgbClr w14:val="000000"/>
            </w14:solidFill>
          </w14:textFill>
        </w:rPr>
        <w:t>BY repealing and reenacting, without amendments,</w:t>
      </w:r>
    </w:p>
    <w:p>
      <w:pPr>
        <w:pStyle w:val="Body"/>
        <w:spacing w:before="287" w:line="288" w:lineRule="exact"/>
        <w:ind w:firstLine="720"/>
        <w:rPr>
          <w:outline w:val="0"/>
          <w:color w:val="000000"/>
          <w:spacing w:val="1"/>
          <w:sz w:val="24"/>
          <w:szCs w:val="24"/>
          <w:u w:color="000000"/>
          <w14:textFill>
            <w14:solidFill>
              <w14:srgbClr w14:val="000000"/>
            </w14:solidFill>
          </w14:textFill>
        </w:rPr>
      </w:pPr>
      <w:r>
        <w:rPr>
          <w:outline w:val="0"/>
          <w:color w:val="000000"/>
          <w:spacing w:val="1"/>
          <w:sz w:val="24"/>
          <w:szCs w:val="24"/>
          <w:u w:color="000000"/>
          <w:rtl w:val="0"/>
          <w:lang w:val="en-US"/>
          <w14:textFill>
            <w14:solidFill>
              <w14:srgbClr w14:val="000000"/>
            </w14:solidFill>
          </w14:textFill>
        </w:rPr>
        <w:t xml:space="preserve">Article </w:t>
      </w:r>
      <w:r>
        <w:rPr>
          <w:outline w:val="0"/>
          <w:color w:val="000000"/>
          <w:spacing w:val="1"/>
          <w:sz w:val="24"/>
          <w:szCs w:val="24"/>
          <w:u w:color="000000"/>
          <w:rtl w:val="0"/>
          <w14:textFill>
            <w14:solidFill>
              <w14:srgbClr w14:val="000000"/>
            </w14:solidFill>
          </w14:textFill>
        </w:rPr>
        <w:t xml:space="preserve">– </w:t>
      </w:r>
      <w:r>
        <w:rPr>
          <w:outline w:val="0"/>
          <w:color w:val="000000"/>
          <w:spacing w:val="1"/>
          <w:sz w:val="24"/>
          <w:szCs w:val="24"/>
          <w:u w:color="000000"/>
          <w:rtl w:val="0"/>
          <w:lang w:val="en-US"/>
          <w14:textFill>
            <w14:solidFill>
              <w14:srgbClr w14:val="000000"/>
            </w14:solidFill>
          </w14:textFill>
        </w:rPr>
        <w:t>Courts and Judicial Proceedings</w:t>
      </w:r>
    </w:p>
    <w:p>
      <w:pPr>
        <w:pStyle w:val="Body"/>
        <w:spacing w:before="12" w:line="281" w:lineRule="exact"/>
        <w:ind w:left="720" w:firstLine="0"/>
        <w:rPr>
          <w:outline w:val="0"/>
          <w:color w:val="000000"/>
          <w:spacing w:val="-3"/>
          <w:sz w:val="24"/>
          <w:szCs w:val="24"/>
          <w:u w:color="000000"/>
          <w14:textFill>
            <w14:solidFill>
              <w14:srgbClr w14:val="000000"/>
            </w14:solidFill>
          </w14:textFill>
        </w:rPr>
      </w:pPr>
      <w:r>
        <w:rPr>
          <w:outline w:val="0"/>
          <w:color w:val="000000"/>
          <w:spacing w:val="-3"/>
          <w:sz w:val="24"/>
          <w:szCs w:val="24"/>
          <w:u w:color="000000"/>
          <w:rtl w:val="0"/>
          <w:lang w:val="fr-FR"/>
          <w14:textFill>
            <w14:solidFill>
              <w14:srgbClr w14:val="000000"/>
            </w14:solidFill>
          </w14:textFill>
        </w:rPr>
        <w:t>Section 3</w:t>
      </w:r>
      <w:r>
        <w:rPr>
          <w:outline w:val="0"/>
          <w:color w:val="000000"/>
          <w:spacing w:val="-3"/>
          <w:sz w:val="24"/>
          <w:szCs w:val="24"/>
          <w:u w:color="000000"/>
          <w:rtl w:val="0"/>
          <w14:textFill>
            <w14:solidFill>
              <w14:srgbClr w14:val="000000"/>
            </w14:solidFill>
          </w14:textFill>
        </w:rPr>
        <w:t>–</w:t>
      </w:r>
      <w:r>
        <w:rPr>
          <w:outline w:val="0"/>
          <w:color w:val="000000"/>
          <w:spacing w:val="-3"/>
          <w:sz w:val="24"/>
          <w:szCs w:val="24"/>
          <w:u w:color="000000"/>
          <w:rtl w:val="0"/>
          <w14:textFill>
            <w14:solidFill>
              <w14:srgbClr w14:val="000000"/>
            </w14:solidFill>
          </w14:textFill>
        </w:rPr>
        <w:t xml:space="preserve">819.2(g) </w:t>
      </w:r>
    </w:p>
    <w:p>
      <w:pPr>
        <w:pStyle w:val="Body"/>
        <w:spacing w:before="7" w:line="276" w:lineRule="exact"/>
        <w:ind w:left="720" w:firstLine="0"/>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Annotated Code of Maryland</w:t>
      </w:r>
    </w:p>
    <w:p>
      <w:pPr>
        <w:pStyle w:val="Body"/>
        <w:spacing w:before="12" w:line="276" w:lineRule="exact"/>
        <w:ind w:left="720" w:firstLine="0"/>
        <w:rPr>
          <w:outline w:val="0"/>
          <w:color w:val="000000"/>
          <w:spacing w:val="-2"/>
          <w:sz w:val="24"/>
          <w:szCs w:val="24"/>
          <w:u w:color="000000"/>
          <w14:textFill>
            <w14:solidFill>
              <w14:srgbClr w14:val="000000"/>
            </w14:solidFill>
          </w14:textFill>
        </w:rPr>
      </w:pPr>
      <w:r>
        <w:rPr>
          <w:outline w:val="0"/>
          <w:color w:val="000000"/>
          <w:spacing w:val="-2"/>
          <w:sz w:val="24"/>
          <w:szCs w:val="24"/>
          <w:u w:color="000000"/>
          <w:rtl w:val="0"/>
          <w:lang w:val="en-US"/>
          <w14:textFill>
            <w14:solidFill>
              <w14:srgbClr w14:val="000000"/>
            </w14:solidFill>
          </w14:textFill>
        </w:rPr>
        <w:t xml:space="preserve">(2013 Replacement Volume and 2015 Supplement) </w:t>
      </w:r>
    </w:p>
    <w:p>
      <w:pPr>
        <w:pStyle w:val="Body"/>
        <w:spacing w:before="300" w:line="276" w:lineRule="exact"/>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BY repealing and reenacting, with amendments,</w:t>
      </w:r>
    </w:p>
    <w:p>
      <w:pPr>
        <w:pStyle w:val="Body"/>
        <w:spacing w:before="12" w:line="280" w:lineRule="exact"/>
        <w:ind w:left="720" w:firstLine="0"/>
        <w:rPr>
          <w:outline w:val="0"/>
          <w:color w:val="000000"/>
          <w:spacing w:val="5"/>
          <w:sz w:val="24"/>
          <w:szCs w:val="24"/>
          <w:u w:color="000000"/>
          <w14:textFill>
            <w14:solidFill>
              <w14:srgbClr w14:val="000000"/>
            </w14:solidFill>
          </w14:textFill>
        </w:rPr>
      </w:pPr>
      <w:r>
        <w:rPr>
          <w:outline w:val="0"/>
          <w:color w:val="000000"/>
          <w:spacing w:val="5"/>
          <w:sz w:val="24"/>
          <w:szCs w:val="24"/>
          <w:u w:color="000000"/>
          <w:rtl w:val="0"/>
          <w:lang w:val="en-US"/>
          <w14:textFill>
            <w14:solidFill>
              <w14:srgbClr w14:val="000000"/>
            </w14:solidFill>
          </w14:textFill>
        </w:rPr>
        <w:t xml:space="preserve">Article </w:t>
      </w:r>
      <w:r>
        <w:rPr>
          <w:outline w:val="0"/>
          <w:color w:val="000000"/>
          <w:spacing w:val="5"/>
          <w:sz w:val="24"/>
          <w:szCs w:val="24"/>
          <w:u w:color="000000"/>
          <w:rtl w:val="0"/>
          <w14:textFill>
            <w14:solidFill>
              <w14:srgbClr w14:val="000000"/>
            </w14:solidFill>
          </w14:textFill>
        </w:rPr>
        <w:t xml:space="preserve">– </w:t>
      </w:r>
      <w:r>
        <w:rPr>
          <w:outline w:val="0"/>
          <w:color w:val="000000"/>
          <w:spacing w:val="5"/>
          <w:sz w:val="24"/>
          <w:szCs w:val="24"/>
          <w:u w:color="000000"/>
          <w:rtl w:val="0"/>
          <w:lang w:val="en-US"/>
          <w14:textFill>
            <w14:solidFill>
              <w14:srgbClr w14:val="000000"/>
            </w14:solidFill>
          </w14:textFill>
        </w:rPr>
        <w:t>Family Law</w:t>
      </w:r>
    </w:p>
    <w:p>
      <w:pPr>
        <w:pStyle w:val="Body"/>
        <w:spacing w:before="8" w:line="280" w:lineRule="exact"/>
        <w:ind w:left="720" w:firstLine="0"/>
        <w:rPr>
          <w:outline w:val="0"/>
          <w:color w:val="000000"/>
          <w:spacing w:val="12"/>
          <w:sz w:val="24"/>
          <w:szCs w:val="24"/>
          <w:u w:color="000000"/>
          <w14:textFill>
            <w14:solidFill>
              <w14:srgbClr w14:val="000000"/>
            </w14:solidFill>
          </w14:textFill>
        </w:rPr>
      </w:pPr>
      <w:r>
        <w:rPr>
          <w:outline w:val="0"/>
          <w:color w:val="000000"/>
          <w:spacing w:val="12"/>
          <w:sz w:val="24"/>
          <w:szCs w:val="24"/>
          <w:u w:color="000000"/>
          <w:rtl w:val="0"/>
          <w:lang w:val="fr-FR"/>
          <w14:textFill>
            <w14:solidFill>
              <w14:srgbClr w14:val="000000"/>
            </w14:solidFill>
          </w14:textFill>
        </w:rPr>
        <w:t>Section 5</w:t>
      </w:r>
      <w:r>
        <w:rPr>
          <w:outline w:val="0"/>
          <w:color w:val="000000"/>
          <w:spacing w:val="12"/>
          <w:sz w:val="24"/>
          <w:szCs w:val="24"/>
          <w:u w:color="000000"/>
          <w:rtl w:val="0"/>
          <w14:textFill>
            <w14:solidFill>
              <w14:srgbClr w14:val="000000"/>
            </w14:solidFill>
          </w14:textFill>
        </w:rPr>
        <w:t>–</w:t>
      </w:r>
      <w:r>
        <w:rPr>
          <w:outline w:val="0"/>
          <w:color w:val="000000"/>
          <w:spacing w:val="12"/>
          <w:sz w:val="24"/>
          <w:szCs w:val="24"/>
          <w:u w:color="000000"/>
          <w:rtl w:val="0"/>
          <w14:textFill>
            <w14:solidFill>
              <w14:srgbClr w14:val="000000"/>
            </w14:solidFill>
          </w14:textFill>
        </w:rPr>
        <w:t>338(b), 5</w:t>
      </w:r>
      <w:r>
        <w:rPr>
          <w:outline w:val="0"/>
          <w:color w:val="000000"/>
          <w:spacing w:val="12"/>
          <w:sz w:val="24"/>
          <w:szCs w:val="24"/>
          <w:u w:color="000000"/>
          <w:rtl w:val="0"/>
          <w14:textFill>
            <w14:solidFill>
              <w14:srgbClr w14:val="000000"/>
            </w14:solidFill>
          </w14:textFill>
        </w:rPr>
        <w:t>–</w:t>
      </w:r>
      <w:r>
        <w:rPr>
          <w:outline w:val="0"/>
          <w:color w:val="000000"/>
          <w:spacing w:val="12"/>
          <w:sz w:val="24"/>
          <w:szCs w:val="24"/>
          <w:u w:color="000000"/>
          <w:rtl w:val="0"/>
          <w:lang w:val="ru-RU"/>
          <w14:textFill>
            <w14:solidFill>
              <w14:srgbClr w14:val="000000"/>
            </w14:solidFill>
          </w14:textFill>
        </w:rPr>
        <w:t>350, 5</w:t>
      </w:r>
      <w:r>
        <w:rPr>
          <w:outline w:val="0"/>
          <w:color w:val="000000"/>
          <w:spacing w:val="12"/>
          <w:sz w:val="24"/>
          <w:szCs w:val="24"/>
          <w:u w:color="000000"/>
          <w:rtl w:val="0"/>
          <w14:textFill>
            <w14:solidFill>
              <w14:srgbClr w14:val="000000"/>
            </w14:solidFill>
          </w14:textFill>
        </w:rPr>
        <w:t>–</w:t>
      </w:r>
      <w:r>
        <w:rPr>
          <w:outline w:val="0"/>
          <w:color w:val="000000"/>
          <w:spacing w:val="12"/>
          <w:sz w:val="24"/>
          <w:szCs w:val="24"/>
          <w:u w:color="000000"/>
          <w:rtl w:val="0"/>
          <w14:textFill>
            <w14:solidFill>
              <w14:srgbClr w14:val="000000"/>
            </w14:solidFill>
          </w14:textFill>
        </w:rPr>
        <w:t>3A</w:t>
      </w:r>
      <w:r>
        <w:rPr>
          <w:outline w:val="0"/>
          <w:color w:val="000000"/>
          <w:spacing w:val="12"/>
          <w:sz w:val="24"/>
          <w:szCs w:val="24"/>
          <w:u w:color="000000"/>
          <w:rtl w:val="0"/>
          <w14:textFill>
            <w14:solidFill>
              <w14:srgbClr w14:val="000000"/>
            </w14:solidFill>
          </w14:textFill>
        </w:rPr>
        <w:t>–</w:t>
      </w:r>
      <w:r>
        <w:rPr>
          <w:outline w:val="0"/>
          <w:color w:val="000000"/>
          <w:spacing w:val="12"/>
          <w:sz w:val="24"/>
          <w:szCs w:val="24"/>
          <w:u w:color="000000"/>
          <w:rtl w:val="0"/>
          <w14:textFill>
            <w14:solidFill>
              <w14:srgbClr w14:val="000000"/>
            </w14:solidFill>
          </w14:textFill>
        </w:rPr>
        <w:t>35(b), 5</w:t>
      </w:r>
      <w:r>
        <w:rPr>
          <w:outline w:val="0"/>
          <w:color w:val="000000"/>
          <w:spacing w:val="12"/>
          <w:sz w:val="24"/>
          <w:szCs w:val="24"/>
          <w:u w:color="000000"/>
          <w:rtl w:val="0"/>
          <w14:textFill>
            <w14:solidFill>
              <w14:srgbClr w14:val="000000"/>
            </w14:solidFill>
          </w14:textFill>
        </w:rPr>
        <w:t>–</w:t>
      </w:r>
      <w:r>
        <w:rPr>
          <w:outline w:val="0"/>
          <w:color w:val="000000"/>
          <w:spacing w:val="12"/>
          <w:sz w:val="24"/>
          <w:szCs w:val="24"/>
          <w:u w:color="000000"/>
          <w:rtl w:val="0"/>
          <w14:textFill>
            <w14:solidFill>
              <w14:srgbClr w14:val="000000"/>
            </w14:solidFill>
          </w14:textFill>
        </w:rPr>
        <w:t>3B</w:t>
      </w:r>
      <w:r>
        <w:rPr>
          <w:outline w:val="0"/>
          <w:color w:val="000000"/>
          <w:spacing w:val="12"/>
          <w:sz w:val="24"/>
          <w:szCs w:val="24"/>
          <w:u w:color="000000"/>
          <w:rtl w:val="0"/>
          <w14:textFill>
            <w14:solidFill>
              <w14:srgbClr w14:val="000000"/>
            </w14:solidFill>
          </w14:textFill>
        </w:rPr>
        <w:t>–</w:t>
      </w:r>
      <w:r>
        <w:rPr>
          <w:outline w:val="0"/>
          <w:color w:val="000000"/>
          <w:spacing w:val="12"/>
          <w:sz w:val="24"/>
          <w:szCs w:val="24"/>
          <w:u w:color="000000"/>
          <w:rtl w:val="0"/>
          <w14:textFill>
            <w14:solidFill>
              <w14:srgbClr w14:val="000000"/>
            </w14:solidFill>
          </w14:textFill>
        </w:rPr>
        <w:t>19, 5</w:t>
      </w:r>
      <w:r>
        <w:rPr>
          <w:outline w:val="0"/>
          <w:color w:val="000000"/>
          <w:spacing w:val="12"/>
          <w:sz w:val="24"/>
          <w:szCs w:val="24"/>
          <w:u w:color="000000"/>
          <w:rtl w:val="0"/>
          <w14:textFill>
            <w14:solidFill>
              <w14:srgbClr w14:val="000000"/>
            </w14:solidFill>
          </w14:textFill>
        </w:rPr>
        <w:t>–</w:t>
      </w:r>
      <w:r>
        <w:rPr>
          <w:outline w:val="0"/>
          <w:color w:val="000000"/>
          <w:spacing w:val="12"/>
          <w:sz w:val="24"/>
          <w:szCs w:val="24"/>
          <w:u w:color="000000"/>
          <w:rtl w:val="0"/>
          <w:lang w:val="en-US"/>
          <w14:textFill>
            <w14:solidFill>
              <w14:srgbClr w14:val="000000"/>
            </w14:solidFill>
          </w14:textFill>
        </w:rPr>
        <w:t>525(a), and</w:t>
      </w:r>
    </w:p>
    <w:p>
      <w:pPr>
        <w:pStyle w:val="Body"/>
        <w:spacing w:before="8" w:line="280" w:lineRule="exact"/>
        <w:ind w:left="1440" w:firstLine="0"/>
        <w:rPr>
          <w:outline w:val="0"/>
          <w:color w:val="000000"/>
          <w:spacing w:val="-5"/>
          <w:sz w:val="24"/>
          <w:szCs w:val="24"/>
          <w:u w:color="000000"/>
          <w14:textFill>
            <w14:solidFill>
              <w14:srgbClr w14:val="000000"/>
            </w14:solidFill>
          </w14:textFill>
        </w:rPr>
      </w:pPr>
      <w:r>
        <w:rPr>
          <w:outline w:val="0"/>
          <w:color w:val="000000"/>
          <w:spacing w:val="-5"/>
          <w:sz w:val="24"/>
          <w:szCs w:val="24"/>
          <w:u w:color="000000"/>
          <w:rtl w:val="0"/>
          <w14:textFill>
            <w14:solidFill>
              <w14:srgbClr w14:val="000000"/>
            </w14:solidFill>
          </w14:textFill>
        </w:rPr>
        <w:t>9</w:t>
      </w:r>
      <w:r>
        <w:rPr>
          <w:outline w:val="0"/>
          <w:color w:val="000000"/>
          <w:spacing w:val="-5"/>
          <w:sz w:val="24"/>
          <w:szCs w:val="24"/>
          <w:u w:color="000000"/>
          <w:rtl w:val="0"/>
          <w14:textFill>
            <w14:solidFill>
              <w14:srgbClr w14:val="000000"/>
            </w14:solidFill>
          </w14:textFill>
        </w:rPr>
        <w:t>–</w:t>
      </w:r>
      <w:r>
        <w:rPr>
          <w:outline w:val="0"/>
          <w:color w:val="000000"/>
          <w:spacing w:val="-5"/>
          <w:sz w:val="24"/>
          <w:szCs w:val="24"/>
          <w:u w:color="000000"/>
          <w:rtl w:val="0"/>
          <w14:textFill>
            <w14:solidFill>
              <w14:srgbClr w14:val="000000"/>
            </w14:solidFill>
          </w14:textFill>
        </w:rPr>
        <w:t>107</w:t>
      </w:r>
    </w:p>
    <w:p>
      <w:pPr>
        <w:pStyle w:val="Body"/>
        <w:spacing w:before="8" w:line="276" w:lineRule="exact"/>
        <w:ind w:left="720" w:firstLine="0"/>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Annotated Code of Maryland</w:t>
      </w:r>
    </w:p>
    <w:p>
      <w:pPr>
        <w:pStyle w:val="Body"/>
        <w:spacing w:before="12" w:line="276" w:lineRule="exact"/>
        <w:ind w:left="720" w:firstLine="0"/>
        <w:rPr>
          <w:outline w:val="0"/>
          <w:color w:val="000000"/>
          <w:spacing w:val="-2"/>
          <w:sz w:val="24"/>
          <w:szCs w:val="24"/>
          <w:u w:color="000000"/>
          <w14:textFill>
            <w14:solidFill>
              <w14:srgbClr w14:val="000000"/>
            </w14:solidFill>
          </w14:textFill>
        </w:rPr>
      </w:pPr>
      <w:r>
        <w:rPr>
          <w:outline w:val="0"/>
          <w:color w:val="000000"/>
          <w:spacing w:val="-2"/>
          <w:sz w:val="24"/>
          <w:szCs w:val="24"/>
          <w:u w:color="000000"/>
          <w:rtl w:val="0"/>
          <w:lang w:val="en-US"/>
          <w14:textFill>
            <w14:solidFill>
              <w14:srgbClr w14:val="000000"/>
            </w14:solidFill>
          </w14:textFill>
        </w:rPr>
        <w:t>(2012 Replacement Volume and 2015 Supplement)</w:t>
      </w:r>
    </w:p>
    <w:p>
      <w:pPr>
        <w:pStyle w:val="Body"/>
        <w:spacing w:before="305" w:line="276" w:lineRule="exact"/>
        <w:rPr>
          <w:outline w:val="0"/>
          <w:color w:val="000000"/>
          <w:spacing w:val="1"/>
          <w:sz w:val="24"/>
          <w:szCs w:val="24"/>
          <w:u w:color="000000"/>
          <w14:textFill>
            <w14:solidFill>
              <w14:srgbClr w14:val="000000"/>
            </w14:solidFill>
          </w14:textFill>
        </w:rPr>
      </w:pPr>
      <w:r>
        <w:rPr>
          <w:outline w:val="0"/>
          <w:color w:val="000000"/>
          <w:spacing w:val="1"/>
          <w:sz w:val="24"/>
          <w:szCs w:val="24"/>
          <w:u w:color="000000"/>
          <w:rtl w:val="0"/>
          <w:lang w:val="en-US"/>
          <w14:textFill>
            <w14:solidFill>
              <w14:srgbClr w14:val="000000"/>
            </w14:solidFill>
          </w14:textFill>
        </w:rPr>
        <w:t>BY repealing and reenacting, without amendments,</w:t>
      </w:r>
    </w:p>
    <w:p>
      <w:pPr>
        <w:pStyle w:val="Body"/>
        <w:spacing w:before="12" w:line="280" w:lineRule="exact"/>
        <w:ind w:left="720" w:firstLine="0"/>
        <w:rPr>
          <w:outline w:val="0"/>
          <w:color w:val="000000"/>
          <w:spacing w:val="5"/>
          <w:sz w:val="24"/>
          <w:szCs w:val="24"/>
          <w:u w:color="000000"/>
          <w14:textFill>
            <w14:solidFill>
              <w14:srgbClr w14:val="000000"/>
            </w14:solidFill>
          </w14:textFill>
        </w:rPr>
      </w:pPr>
      <w:r>
        <w:rPr>
          <w:outline w:val="0"/>
          <w:color w:val="000000"/>
          <w:spacing w:val="5"/>
          <w:sz w:val="24"/>
          <w:szCs w:val="24"/>
          <w:u w:color="000000"/>
          <w:rtl w:val="0"/>
          <w:lang w:val="en-US"/>
          <w14:textFill>
            <w14:solidFill>
              <w14:srgbClr w14:val="000000"/>
            </w14:solidFill>
          </w14:textFill>
        </w:rPr>
        <w:t xml:space="preserve">Article </w:t>
      </w:r>
      <w:r>
        <w:rPr>
          <w:outline w:val="0"/>
          <w:color w:val="000000"/>
          <w:spacing w:val="5"/>
          <w:sz w:val="24"/>
          <w:szCs w:val="24"/>
          <w:u w:color="000000"/>
          <w:rtl w:val="0"/>
          <w14:textFill>
            <w14:solidFill>
              <w14:srgbClr w14:val="000000"/>
            </w14:solidFill>
          </w14:textFill>
        </w:rPr>
        <w:t xml:space="preserve">– </w:t>
      </w:r>
      <w:r>
        <w:rPr>
          <w:outline w:val="0"/>
          <w:color w:val="000000"/>
          <w:spacing w:val="5"/>
          <w:sz w:val="24"/>
          <w:szCs w:val="24"/>
          <w:u w:color="000000"/>
          <w:rtl w:val="0"/>
          <w:lang w:val="en-US"/>
          <w14:textFill>
            <w14:solidFill>
              <w14:srgbClr w14:val="000000"/>
            </w14:solidFill>
          </w14:textFill>
        </w:rPr>
        <w:t>Family Law</w:t>
      </w:r>
    </w:p>
    <w:p>
      <w:pPr>
        <w:pStyle w:val="Body"/>
        <w:spacing w:before="8" w:line="281" w:lineRule="exact"/>
        <w:ind w:left="720" w:firstLine="0"/>
        <w:rPr>
          <w:outline w:val="0"/>
          <w:color w:val="000000"/>
          <w:spacing w:val="-2"/>
          <w:sz w:val="24"/>
          <w:szCs w:val="24"/>
          <w:u w:color="000000"/>
          <w14:textFill>
            <w14:solidFill>
              <w14:srgbClr w14:val="000000"/>
            </w14:solidFill>
          </w14:textFill>
        </w:rPr>
      </w:pPr>
      <w:r>
        <w:rPr>
          <w:outline w:val="0"/>
          <w:color w:val="000000"/>
          <w:spacing w:val="-2"/>
          <w:sz w:val="24"/>
          <w:szCs w:val="24"/>
          <w:u w:color="000000"/>
          <w:rtl w:val="0"/>
          <w:lang w:val="fr-FR"/>
          <w14:textFill>
            <w14:solidFill>
              <w14:srgbClr w14:val="000000"/>
            </w14:solidFill>
          </w14:textFill>
        </w:rPr>
        <w:t>Section 5</w:t>
      </w:r>
      <w:r>
        <w:rPr>
          <w:outline w:val="0"/>
          <w:color w:val="000000"/>
          <w:spacing w:val="-2"/>
          <w:sz w:val="24"/>
          <w:szCs w:val="24"/>
          <w:u w:color="000000"/>
          <w:rtl w:val="0"/>
          <w14:textFill>
            <w14:solidFill>
              <w14:srgbClr w14:val="000000"/>
            </w14:solidFill>
          </w14:textFill>
        </w:rPr>
        <w:t>–</w:t>
      </w:r>
      <w:r>
        <w:rPr>
          <w:outline w:val="0"/>
          <w:color w:val="000000"/>
          <w:spacing w:val="-2"/>
          <w:sz w:val="24"/>
          <w:szCs w:val="24"/>
          <w:u w:color="000000"/>
          <w:rtl w:val="0"/>
          <w14:textFill>
            <w14:solidFill>
              <w14:srgbClr w14:val="000000"/>
            </w14:solidFill>
          </w14:textFill>
        </w:rPr>
        <w:t>3A</w:t>
      </w:r>
      <w:r>
        <w:rPr>
          <w:outline w:val="0"/>
          <w:color w:val="000000"/>
          <w:spacing w:val="-2"/>
          <w:sz w:val="24"/>
          <w:szCs w:val="24"/>
          <w:u w:color="000000"/>
          <w:rtl w:val="0"/>
          <w14:textFill>
            <w14:solidFill>
              <w14:srgbClr w14:val="000000"/>
            </w14:solidFill>
          </w14:textFill>
        </w:rPr>
        <w:t>–</w:t>
      </w:r>
      <w:r>
        <w:rPr>
          <w:outline w:val="0"/>
          <w:color w:val="000000"/>
          <w:spacing w:val="-2"/>
          <w:sz w:val="24"/>
          <w:szCs w:val="24"/>
          <w:u w:color="000000"/>
          <w:rtl w:val="0"/>
          <w:lang w:val="en-US"/>
          <w14:textFill>
            <w14:solidFill>
              <w14:srgbClr w14:val="000000"/>
            </w14:solidFill>
          </w14:textFill>
        </w:rPr>
        <w:t>35(a) and 5</w:t>
      </w:r>
      <w:r>
        <w:rPr>
          <w:outline w:val="0"/>
          <w:color w:val="000000"/>
          <w:spacing w:val="-2"/>
          <w:sz w:val="24"/>
          <w:szCs w:val="24"/>
          <w:u w:color="000000"/>
          <w:rtl w:val="0"/>
          <w14:textFill>
            <w14:solidFill>
              <w14:srgbClr w14:val="000000"/>
            </w14:solidFill>
          </w14:textFill>
        </w:rPr>
        <w:t>–</w:t>
      </w:r>
      <w:r>
        <w:rPr>
          <w:outline w:val="0"/>
          <w:color w:val="000000"/>
          <w:spacing w:val="-2"/>
          <w:sz w:val="24"/>
          <w:szCs w:val="24"/>
          <w:u w:color="000000"/>
          <w:rtl w:val="0"/>
          <w:lang w:val="en-US"/>
          <w14:textFill>
            <w14:solidFill>
              <w14:srgbClr w14:val="000000"/>
            </w14:solidFill>
          </w14:textFill>
        </w:rPr>
        <w:t>525(d) and</w:t>
      </w:r>
      <w:r>
        <w:rPr>
          <w:outline w:val="0"/>
          <w:color w:val="000000"/>
          <w:spacing w:val="-2"/>
          <w:sz w:val="24"/>
          <w:szCs w:val="24"/>
          <w:u w:val="single" w:color="000000"/>
          <w:rtl w:val="0"/>
          <w14:textFill>
            <w14:solidFill>
              <w14:srgbClr w14:val="000000"/>
            </w14:solidFill>
          </w14:textFill>
        </w:rPr>
        <w:t xml:space="preserve"> </w:t>
      </w:r>
      <w:r>
        <w:rPr>
          <w:outline w:val="0"/>
          <w:color w:val="000000"/>
          <w:spacing w:val="-2"/>
          <w:sz w:val="24"/>
          <w:szCs w:val="24"/>
          <w:u w:color="000000"/>
          <w:rtl w:val="0"/>
          <w14:textFill>
            <w14:solidFill>
              <w14:srgbClr w14:val="000000"/>
            </w14:solidFill>
          </w14:textFill>
        </w:rPr>
        <w:t>(j)</w:t>
      </w:r>
    </w:p>
    <w:p>
      <w:pPr>
        <w:pStyle w:val="Body"/>
        <w:spacing w:before="7" w:line="276" w:lineRule="exact"/>
        <w:ind w:left="720" w:firstLine="0"/>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Annotated Code of Maryland</w:t>
      </w:r>
    </w:p>
    <w:p>
      <w:pPr>
        <w:pStyle w:val="Body"/>
        <w:spacing w:before="12" w:line="276" w:lineRule="exact"/>
        <w:ind w:left="720" w:firstLine="0"/>
        <w:rPr>
          <w:outline w:val="0"/>
          <w:color w:val="000000"/>
          <w:spacing w:val="-2"/>
          <w:sz w:val="24"/>
          <w:szCs w:val="24"/>
          <w:u w:color="000000"/>
          <w14:textFill>
            <w14:solidFill>
              <w14:srgbClr w14:val="000000"/>
            </w14:solidFill>
          </w14:textFill>
        </w:rPr>
      </w:pPr>
      <w:r>
        <w:rPr>
          <w:outline w:val="0"/>
          <w:color w:val="000000"/>
          <w:spacing w:val="-2"/>
          <w:sz w:val="24"/>
          <w:szCs w:val="24"/>
          <w:u w:color="000000"/>
          <w:rtl w:val="0"/>
          <w:lang w:val="en-US"/>
          <w14:textFill>
            <w14:solidFill>
              <w14:srgbClr w14:val="000000"/>
            </w14:solidFill>
          </w14:textFill>
        </w:rPr>
        <w:t>(2012 Replacement Volume and 2015 Supplement)</w:t>
      </w:r>
    </w:p>
    <w:p>
      <w:pPr>
        <w:pStyle w:val="Body"/>
        <w:spacing w:before="288" w:line="288" w:lineRule="exact"/>
        <w:ind w:firstLine="720"/>
        <w:jc w:val="both"/>
        <w:rPr>
          <w:outline w:val="0"/>
          <w:color w:val="000000"/>
          <w:sz w:val="24"/>
          <w:szCs w:val="24"/>
          <w:u w:color="000000"/>
          <w14:textFill>
            <w14:solidFill>
              <w14:srgbClr w14:val="000000"/>
            </w14:solidFill>
          </w14:textFill>
        </w:rPr>
      </w:pPr>
    </w:p>
    <w:p>
      <w:pPr>
        <w:pStyle w:val="Body"/>
        <w:spacing w:before="288" w:line="288" w:lineRule="exact"/>
        <w:ind w:firstLine="720"/>
        <w:jc w:val="center"/>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-1-</w:t>
      </w:r>
    </w:p>
    <w:p>
      <w:pPr>
        <w:pStyle w:val="Body"/>
        <w:tabs>
          <w:tab w:val="right" w:pos="1008"/>
          <w:tab w:val="left" w:pos="3240"/>
        </w:tabs>
        <w:spacing w:before="9" w:line="276" w:lineRule="exact"/>
        <w:ind w:left="72" w:firstLine="0"/>
        <w:rPr>
          <w:outline w:val="0"/>
          <w:color w:val="000000"/>
          <w:sz w:val="24"/>
          <w:szCs w:val="24"/>
          <w:u w:color="000000"/>
          <w14:textFill>
            <w14:solidFill>
              <w14:srgbClr w14:val="000000"/>
            </w14:solidFill>
          </w14:textFill>
        </w:rPr>
      </w:pPr>
    </w:p>
    <w:p>
      <w:pPr>
        <w:pStyle w:val="Body"/>
        <w:tabs>
          <w:tab w:val="right" w:pos="1008"/>
          <w:tab w:val="left" w:pos="3240"/>
        </w:tabs>
        <w:spacing w:before="9" w:line="276" w:lineRule="exact"/>
        <w:ind w:left="72" w:firstLine="0"/>
        <w:rPr>
          <w:outline w:val="0"/>
          <w:color w:val="000000"/>
          <w:sz w:val="24"/>
          <w:szCs w:val="24"/>
          <w:u w:color="000000"/>
          <w14:textFill>
            <w14:solidFill>
              <w14:srgbClr w14:val="000000"/>
            </w14:solidFill>
          </w14:textFill>
        </w:rPr>
      </w:pPr>
      <w:r>
        <w:rPr>
          <w:outline w:val="0"/>
          <w:color w:val="000000"/>
          <w:sz w:val="24"/>
          <w:szCs w:val="24"/>
          <w:u w:color="000000"/>
          <w14:textFill>
            <w14:solidFill>
              <w14:srgbClr w14:val="000000"/>
            </w14:solidFill>
          </w14:textFill>
        </w:rPr>
        <w:tab/>
      </w:r>
    </w:p>
    <w:p>
      <w:pPr>
        <w:pStyle w:val="Body"/>
        <w:tabs>
          <w:tab w:val="right" w:pos="1008"/>
          <w:tab w:val="left" w:pos="3240"/>
        </w:tabs>
        <w:spacing w:before="9" w:line="276" w:lineRule="exact"/>
        <w:ind w:left="72" w:firstLine="0"/>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Ch. 423</w:t>
        <w:tab/>
        <w:t xml:space="preserve">                                                  2016 LAWS OF MARYLAND</w:t>
      </w:r>
    </w:p>
    <w:p>
      <w:pPr>
        <w:pStyle w:val="Body"/>
        <w:spacing w:before="288" w:line="288" w:lineRule="exact"/>
        <w:ind w:firstLine="720"/>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SECTION 1. BE IT ENACTED BY THE GENERAL ASSEMBLY OF MARYLAND, That the Laws of Maryland read as follows:</w:t>
      </w:r>
    </w:p>
    <w:p>
      <w:pPr>
        <w:pStyle w:val="Body"/>
        <w:spacing w:before="288" w:line="288" w:lineRule="exact"/>
        <w:ind w:firstLine="720"/>
        <w:jc w:val="center"/>
        <w:rPr>
          <w:b w:val="1"/>
          <w:bCs w:val="1"/>
          <w:outline w:val="0"/>
          <w:color w:val="000000"/>
          <w:spacing w:val="-3"/>
          <w:sz w:val="24"/>
          <w:szCs w:val="24"/>
          <w:u w:color="000000"/>
          <w14:textFill>
            <w14:solidFill>
              <w14:srgbClr w14:val="000000"/>
            </w14:solidFill>
          </w14:textFill>
        </w:rPr>
      </w:pPr>
      <w:r>
        <w:rPr>
          <w:b w:val="1"/>
          <w:bCs w:val="1"/>
          <w:outline w:val="0"/>
          <w:color w:val="000000"/>
          <w:spacing w:val="-3"/>
          <w:sz w:val="24"/>
          <w:szCs w:val="24"/>
          <w:u w:color="000000"/>
          <w:rtl w:val="0"/>
          <w:lang w:val="en-US"/>
          <w14:textFill>
            <w14:solidFill>
              <w14:srgbClr w14:val="000000"/>
            </w14:solidFill>
          </w14:textFill>
        </w:rPr>
        <w:t xml:space="preserve">Article </w:t>
      </w:r>
      <w:r>
        <w:rPr>
          <w:b w:val="1"/>
          <w:bCs w:val="1"/>
          <w:outline w:val="0"/>
          <w:color w:val="000000"/>
          <w:spacing w:val="-3"/>
          <w:sz w:val="24"/>
          <w:szCs w:val="24"/>
          <w:u w:color="000000"/>
          <w:rtl w:val="0"/>
          <w14:textFill>
            <w14:solidFill>
              <w14:srgbClr w14:val="000000"/>
            </w14:solidFill>
          </w14:textFill>
        </w:rPr>
        <w:t xml:space="preserve">– </w:t>
      </w:r>
      <w:r>
        <w:rPr>
          <w:b w:val="1"/>
          <w:bCs w:val="1"/>
          <w:outline w:val="0"/>
          <w:color w:val="000000"/>
          <w:spacing w:val="-3"/>
          <w:sz w:val="24"/>
          <w:szCs w:val="24"/>
          <w:u w:color="000000"/>
          <w:rtl w:val="0"/>
          <w:lang w:val="en-US"/>
          <w14:textFill>
            <w14:solidFill>
              <w14:srgbClr w14:val="000000"/>
            </w14:solidFill>
          </w14:textFill>
        </w:rPr>
        <w:t>Courts and Judicial Proceedings</w:t>
      </w:r>
    </w:p>
    <w:p>
      <w:pPr>
        <w:pStyle w:val="Body"/>
        <w:spacing w:before="295" w:line="280" w:lineRule="exact"/>
        <w:rPr>
          <w:outline w:val="0"/>
          <w:color w:val="000000"/>
          <w:spacing w:val="-8"/>
          <w:sz w:val="24"/>
          <w:szCs w:val="24"/>
          <w:u w:color="000000"/>
          <w14:textFill>
            <w14:solidFill>
              <w14:srgbClr w14:val="000000"/>
            </w14:solidFill>
          </w14:textFill>
        </w:rPr>
      </w:pPr>
      <w:r>
        <w:rPr>
          <w:outline w:val="0"/>
          <w:color w:val="000000"/>
          <w:spacing w:val="-8"/>
          <w:sz w:val="24"/>
          <w:szCs w:val="24"/>
          <w:u w:color="000000"/>
          <w:rtl w:val="0"/>
          <w14:textFill>
            <w14:solidFill>
              <w14:srgbClr w14:val="000000"/>
            </w14:solidFill>
          </w14:textFill>
        </w:rPr>
        <w:t>3</w:t>
      </w:r>
      <w:r>
        <w:rPr>
          <w:outline w:val="0"/>
          <w:color w:val="000000"/>
          <w:spacing w:val="-8"/>
          <w:sz w:val="24"/>
          <w:szCs w:val="24"/>
          <w:u w:color="000000"/>
          <w:rtl w:val="0"/>
          <w14:textFill>
            <w14:solidFill>
              <w14:srgbClr w14:val="000000"/>
            </w14:solidFill>
          </w14:textFill>
        </w:rPr>
        <w:t>–</w:t>
      </w:r>
      <w:r>
        <w:rPr>
          <w:outline w:val="0"/>
          <w:color w:val="000000"/>
          <w:spacing w:val="-8"/>
          <w:sz w:val="24"/>
          <w:szCs w:val="24"/>
          <w:u w:color="000000"/>
          <w:rtl w:val="0"/>
          <w14:textFill>
            <w14:solidFill>
              <w14:srgbClr w14:val="000000"/>
            </w14:solidFill>
          </w14:textFill>
        </w:rPr>
        <w:t>819.</w:t>
      </w:r>
    </w:p>
    <w:p>
      <w:pPr>
        <w:pStyle w:val="Body"/>
        <w:tabs>
          <w:tab w:val="right" w:pos="1008"/>
          <w:tab w:val="left" w:pos="1440"/>
          <w:tab w:val="left" w:pos="2160"/>
          <w:tab w:val="decimal" w:pos="3024"/>
          <w:tab w:val="left" w:pos="3600"/>
        </w:tabs>
        <w:spacing w:before="296" w:line="280" w:lineRule="exact"/>
        <w:ind w:left="720" w:firstLine="0"/>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ab/>
        <w:t>(b)</w:t>
        <w:tab/>
        <w:t>(2)</w:t>
        <w:tab/>
        <w:t>(i)</w:t>
        <w:tab/>
        <w:t>1.</w:t>
        <w:tab/>
        <w:t xml:space="preserve">In this paragraph, </w:t>
      </w:r>
      <w:r>
        <w:rPr>
          <w:outline w:val="0"/>
          <w:color w:val="000000"/>
          <w:sz w:val="24"/>
          <w:szCs w:val="24"/>
          <w:u w:color="000000"/>
          <w:rtl w:val="1"/>
          <w:lang w:val="ar-SA" w:bidi="ar-SA"/>
          <w14:textFill>
            <w14:solidFill>
              <w14:srgbClr w14:val="000000"/>
            </w14:solidFill>
          </w14:textFill>
        </w:rPr>
        <w:t>“</w:t>
      </w:r>
      <w:r>
        <w:rPr>
          <w:outline w:val="0"/>
          <w:color w:val="000000"/>
          <w:sz w:val="24"/>
          <w:szCs w:val="24"/>
          <w:u w:color="000000"/>
          <w:rtl w:val="0"/>
          <w:lang w:val="en-US"/>
          <w14:textFill>
            <w14:solidFill>
              <w14:srgbClr w14:val="000000"/>
            </w14:solidFill>
          </w14:textFill>
        </w:rPr>
        <w:t>disability</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means:</w:t>
      </w:r>
    </w:p>
    <w:p>
      <w:pPr>
        <w:pStyle w:val="Body"/>
        <w:numPr>
          <w:ilvl w:val="0"/>
          <w:numId w:val="2"/>
        </w:numPr>
        <w:bidi w:val="0"/>
        <w:spacing w:before="297" w:line="312" w:lineRule="exact"/>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A physical or mental impairment that substantially limits one or more of an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major life activities;</w:t>
      </w:r>
    </w:p>
    <w:p>
      <w:pPr>
        <w:pStyle w:val="Body"/>
        <w:numPr>
          <w:ilvl w:val="0"/>
          <w:numId w:val="2"/>
        </w:numPr>
        <w:bidi w:val="0"/>
        <w:spacing w:before="288" w:line="312" w:lineRule="exact"/>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A record of having a physical or mental impairment that substantially limits one or more of an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major life activities; or</w:t>
      </w:r>
    </w:p>
    <w:p>
      <w:pPr>
        <w:pStyle w:val="Body"/>
        <w:numPr>
          <w:ilvl w:val="0"/>
          <w:numId w:val="2"/>
        </w:numPr>
        <w:bidi w:val="0"/>
        <w:spacing w:before="293" w:line="312" w:lineRule="exact"/>
        <w:ind w:right="0"/>
        <w:jc w:val="both"/>
        <w:rPr>
          <w:sz w:val="24"/>
          <w:szCs w:val="24"/>
          <w:rtl w:val="0"/>
          <w:lang w:val="en-US"/>
        </w:rPr>
      </w:pPr>
      <w:r>
        <w:rPr>
          <w:outline w:val="0"/>
          <w:color w:val="000000"/>
          <w:spacing w:val="8"/>
          <w:sz w:val="24"/>
          <w:szCs w:val="24"/>
          <w:u w:color="000000"/>
          <w:rtl w:val="0"/>
          <w:lang w:val="en-US"/>
          <w14:textFill>
            <w14:solidFill>
              <w14:srgbClr w14:val="000000"/>
            </w14:solidFill>
          </w14:textFill>
        </w:rPr>
        <w:t>Being regarded as having a physical or mental impairment that substantially limits one or more of an individual</w:t>
      </w:r>
      <w:r>
        <w:rPr>
          <w:outline w:val="0"/>
          <w:color w:val="000000"/>
          <w:spacing w:val="8"/>
          <w:sz w:val="24"/>
          <w:szCs w:val="24"/>
          <w:u w:color="000000"/>
          <w:rtl w:val="1"/>
          <w14:textFill>
            <w14:solidFill>
              <w14:srgbClr w14:val="000000"/>
            </w14:solidFill>
          </w14:textFill>
        </w:rPr>
        <w:t>’</w:t>
      </w:r>
      <w:r>
        <w:rPr>
          <w:outline w:val="0"/>
          <w:color w:val="000000"/>
          <w:spacing w:val="8"/>
          <w:sz w:val="24"/>
          <w:szCs w:val="24"/>
          <w:u w:color="000000"/>
          <w:rtl w:val="0"/>
          <w:lang w:val="en-US"/>
          <w14:textFill>
            <w14:solidFill>
              <w14:srgbClr w14:val="000000"/>
            </w14:solidFill>
          </w14:textFill>
        </w:rPr>
        <w:t>s major life activities.</w:t>
      </w:r>
    </w:p>
    <w:p>
      <w:pPr>
        <w:pStyle w:val="Body"/>
        <w:spacing w:before="297" w:line="312" w:lineRule="exact"/>
        <w:ind w:firstLine="2952"/>
        <w:jc w:val="both"/>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 xml:space="preserve">2. </w:t>
      </w:r>
      <w:r>
        <w:rPr>
          <w:outline w:val="0"/>
          <w:color w:val="000000"/>
          <w:sz w:val="24"/>
          <w:szCs w:val="24"/>
          <w:u w:color="000000"/>
          <w:rtl w:val="1"/>
          <w:lang w:val="ar-SA" w:bidi="ar-SA"/>
          <w14:textFill>
            <w14:solidFill>
              <w14:srgbClr w14:val="000000"/>
            </w14:solidFill>
          </w14:textFill>
        </w:rPr>
        <w:t>“</w:t>
      </w:r>
      <w:r>
        <w:rPr>
          <w:outline w:val="0"/>
          <w:color w:val="000000"/>
          <w:sz w:val="24"/>
          <w:szCs w:val="24"/>
          <w:u w:color="000000"/>
          <w:rtl w:val="0"/>
          <w:lang w:val="en-US"/>
          <w14:textFill>
            <w14:solidFill>
              <w14:srgbClr w14:val="000000"/>
            </w14:solidFill>
          </w14:textFill>
        </w:rPr>
        <w:t>Disability</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 xml:space="preserve">shall be construed in accordance with the </w:t>
      </w:r>
      <w:r>
        <w:rPr>
          <w:outline w:val="0"/>
          <w:color w:val="000000"/>
          <w:sz w:val="24"/>
          <w:szCs w:val="24"/>
          <w:u w:color="000000"/>
          <w14:textFill>
            <w14:solidFill>
              <w14:srgbClr w14:val="000000"/>
            </w14:solidFill>
          </w14:textFill>
        </w:rPr>
        <w:br w:type="textWrapping"/>
      </w:r>
      <w:r>
        <w:rPr>
          <w:outline w:val="0"/>
          <w:color w:val="000000"/>
          <w:sz w:val="24"/>
          <w:szCs w:val="24"/>
          <w:u w:color="000000"/>
          <w:rtl w:val="0"/>
          <w:lang w:val="en-US"/>
          <w14:textFill>
            <w14:solidFill>
              <w14:srgbClr w14:val="000000"/>
            </w14:solidFill>
          </w14:textFill>
        </w:rPr>
        <w:t>ADA Amendments Act of 2008, P.l. 110</w:t>
      </w:r>
      <w:r>
        <w:rPr>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325.</w:t>
      </w:r>
    </w:p>
    <w:p>
      <w:pPr>
        <w:pStyle w:val="Body"/>
        <w:spacing w:before="290" w:line="301" w:lineRule="exact"/>
        <w:ind w:firstLine="2250"/>
        <w:rPr>
          <w:outline w:val="0"/>
          <w:color w:val="000000"/>
          <w:spacing w:val="2"/>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 (ii) In, making a disposition on a CINA petition under this subtitle, a </w:t>
      </w:r>
      <w:r>
        <w:rPr>
          <w:outline w:val="0"/>
          <w:color w:val="000000"/>
          <w:sz w:val="24"/>
          <w:szCs w:val="24"/>
          <w:u w:color="000000"/>
          <w14:textFill>
            <w14:solidFill>
              <w14:srgbClr w14:val="000000"/>
            </w14:solidFill>
          </w14:textFill>
        </w:rPr>
        <w:br w:type="textWrapping"/>
      </w:r>
      <w:r>
        <w:rPr>
          <w:outline w:val="0"/>
          <w:color w:val="000000"/>
          <w:sz w:val="24"/>
          <w:szCs w:val="24"/>
          <w:u w:color="000000"/>
          <w:rtl w:val="0"/>
          <w:lang w:val="en-US"/>
          <w14:textFill>
            <w14:solidFill>
              <w14:srgbClr w14:val="000000"/>
            </w14:solidFill>
          </w14:textFill>
        </w:rPr>
        <w:t>disability of the child</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parent, guardian, or custodian is relevant only to the extent that the court finds, based on evidence in the record, that the disability affects the ability of the parent, guardian, or custodian to give proper care and attention to the child and the child</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s needs. </w:t>
      </w:r>
    </w:p>
    <w:tbl>
      <w:tblPr>
        <w:tblW w:w="641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225"/>
        <w:gridCol w:w="4188"/>
      </w:tblGrid>
      <w:tr>
        <w:tblPrEx>
          <w:shd w:val="clear" w:color="auto" w:fill="d0ddef"/>
        </w:tblPrEx>
        <w:trPr>
          <w:trHeight w:val="80" w:hRule="exact"/>
        </w:trPr>
        <w:tc>
          <w:tcPr>
            <w:tcW w:type="dxa" w:w="2225"/>
            <w:tcBorders>
              <w:top w:val="nil"/>
              <w:left w:val="nil"/>
              <w:bottom w:val="nil"/>
              <w:right w:val="nil"/>
            </w:tcBorders>
            <w:shd w:val="clear" w:color="auto" w:fill="auto"/>
            <w:tcMar>
              <w:top w:type="dxa" w:w="80"/>
              <w:left w:type="dxa" w:w="80"/>
              <w:bottom w:type="dxa" w:w="80"/>
              <w:right w:type="dxa" w:w="80"/>
            </w:tcMar>
            <w:vAlign w:val="top"/>
          </w:tcPr>
          <w:p/>
        </w:tc>
        <w:tc>
          <w:tcPr>
            <w:tcW w:type="dxa" w:w="4188"/>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80" w:hRule="exact"/>
        </w:trPr>
        <w:tc>
          <w:tcPr>
            <w:tcW w:type="dxa" w:w="2225"/>
            <w:tcBorders>
              <w:top w:val="nil"/>
              <w:left w:val="nil"/>
              <w:bottom w:val="nil"/>
              <w:right w:val="nil"/>
            </w:tcBorders>
            <w:shd w:val="clear" w:color="auto" w:fill="auto"/>
            <w:tcMar>
              <w:top w:type="dxa" w:w="80"/>
              <w:left w:type="dxa" w:w="80"/>
              <w:bottom w:type="dxa" w:w="80"/>
              <w:right w:type="dxa" w:w="80"/>
            </w:tcMar>
            <w:vAlign w:val="top"/>
          </w:tcPr>
          <w:p/>
        </w:tc>
        <w:tc>
          <w:tcPr>
            <w:tcW w:type="dxa" w:w="4188"/>
            <w:tcBorders>
              <w:top w:val="nil"/>
              <w:left w:val="nil"/>
              <w:bottom w:val="nil"/>
              <w:right w:val="nil"/>
            </w:tcBorders>
            <w:shd w:val="clear" w:color="auto" w:fill="auto"/>
            <w:tcMar>
              <w:top w:type="dxa" w:w="80"/>
              <w:left w:type="dxa" w:w="80"/>
              <w:bottom w:type="dxa" w:w="80"/>
              <w:right w:type="dxa" w:w="80"/>
            </w:tcMar>
            <w:vAlign w:val="top"/>
          </w:tcPr>
          <w:p/>
        </w:tc>
      </w:tr>
    </w:tbl>
    <w:p>
      <w:pPr>
        <w:pStyle w:val="Body"/>
        <w:widowControl w:val="0"/>
        <w:spacing w:before="290"/>
        <w:rPr>
          <w:outline w:val="0"/>
          <w:color w:val="000000"/>
          <w:spacing w:val="2"/>
          <w:sz w:val="24"/>
          <w:szCs w:val="24"/>
          <w:u w:color="000000"/>
          <w14:textFill>
            <w14:solidFill>
              <w14:srgbClr w14:val="000000"/>
            </w14:solidFill>
          </w14:textFill>
        </w:rPr>
      </w:pPr>
    </w:p>
    <w:p>
      <w:pPr>
        <w:pStyle w:val="Body"/>
        <w:spacing w:before="290" w:after="339" w:line="292" w:lineRule="exact"/>
        <w:rPr>
          <w:outline w:val="0"/>
          <w:color w:val="000000"/>
          <w:spacing w:val="-13"/>
          <w:sz w:val="24"/>
          <w:szCs w:val="24"/>
          <w:u w:color="000000"/>
          <w14:textFill>
            <w14:solidFill>
              <w14:srgbClr w14:val="000000"/>
            </w14:solidFill>
          </w14:textFill>
        </w:rPr>
      </w:pPr>
      <w:r>
        <w:rPr>
          <w:outline w:val="0"/>
          <w:color w:val="000000"/>
          <w:spacing w:val="-13"/>
          <w:sz w:val="24"/>
          <w:szCs w:val="24"/>
          <w:u w:color="000000"/>
          <w:rtl w:val="0"/>
          <w14:textFill>
            <w14:solidFill>
              <w14:srgbClr w14:val="000000"/>
            </w14:solidFill>
          </w14:textFill>
        </w:rPr>
        <w:t>3</w:t>
      </w:r>
      <w:r>
        <w:rPr>
          <w:outline w:val="0"/>
          <w:color w:val="000000"/>
          <w:spacing w:val="-13"/>
          <w:sz w:val="24"/>
          <w:szCs w:val="24"/>
          <w:u w:color="000000"/>
          <w:rtl w:val="0"/>
          <w14:textFill>
            <w14:solidFill>
              <w14:srgbClr w14:val="000000"/>
            </w14:solidFill>
          </w14:textFill>
        </w:rPr>
        <w:t>–</w:t>
      </w:r>
      <w:r>
        <w:rPr>
          <w:outline w:val="0"/>
          <w:color w:val="000000"/>
          <w:spacing w:val="-13"/>
          <w:sz w:val="24"/>
          <w:szCs w:val="24"/>
          <w:u w:color="000000"/>
          <w:rtl w:val="0"/>
          <w14:textFill>
            <w14:solidFill>
              <w14:srgbClr w14:val="000000"/>
            </w14:solidFill>
          </w14:textFill>
        </w:rPr>
        <w:t>819.2.</w:t>
      </w:r>
    </w:p>
    <w:tbl>
      <w:tblPr>
        <w:tblW w:w="100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987"/>
        <w:gridCol w:w="8093"/>
      </w:tblGrid>
      <w:tr>
        <w:tblPrEx>
          <w:shd w:val="clear" w:color="auto" w:fill="d0ddef"/>
        </w:tblPrEx>
        <w:trPr>
          <w:trHeight w:val="560" w:hRule="exact"/>
        </w:trPr>
        <w:tc>
          <w:tcPr>
            <w:tcW w:type="dxa" w:w="1987"/>
            <w:tcBorders>
              <w:top w:val="nil"/>
              <w:left w:val="nil"/>
              <w:bottom w:val="nil"/>
              <w:right w:val="nil"/>
            </w:tcBorders>
            <w:shd w:val="clear" w:color="auto" w:fill="auto"/>
            <w:tcMar>
              <w:top w:type="dxa" w:w="80"/>
              <w:left w:type="dxa" w:w="440"/>
              <w:bottom w:type="dxa" w:w="80"/>
              <w:right w:type="dxa" w:w="301"/>
            </w:tcMar>
            <w:vAlign w:val="center"/>
          </w:tcPr>
          <w:p>
            <w:pPr>
              <w:pStyle w:val="Body"/>
              <w:tabs>
                <w:tab w:val="left" w:pos="1440"/>
              </w:tabs>
              <w:spacing w:after="14" w:line="240" w:lineRule="exact"/>
              <w:ind w:left="360" w:right="221" w:firstLine="0"/>
            </w:pPr>
            <w:r>
              <w:rPr>
                <w:spacing w:val="-26"/>
                <w:sz w:val="24"/>
                <w:szCs w:val="24"/>
                <w:shd w:val="nil" w:color="auto" w:fill="auto"/>
                <w:rtl w:val="0"/>
                <w:lang w:val="en-US"/>
              </w:rPr>
              <w:t>(a)</w:t>
            </w:r>
          </w:p>
        </w:tc>
        <w:tc>
          <w:tcPr>
            <w:tcW w:type="dxa" w:w="8092"/>
            <w:tcBorders>
              <w:top w:val="nil"/>
              <w:left w:val="nil"/>
              <w:bottom w:val="nil"/>
              <w:right w:val="nil"/>
            </w:tcBorders>
            <w:shd w:val="clear" w:color="auto" w:fill="auto"/>
            <w:tcMar>
              <w:top w:type="dxa" w:w="80"/>
              <w:left w:type="dxa" w:w="80"/>
              <w:bottom w:type="dxa" w:w="80"/>
              <w:right w:type="dxa" w:w="95"/>
            </w:tcMar>
            <w:vAlign w:val="center"/>
          </w:tcPr>
          <w:p>
            <w:pPr>
              <w:pStyle w:val="List Paragraph"/>
              <w:numPr>
                <w:ilvl w:val="0"/>
                <w:numId w:val="3"/>
              </w:numPr>
              <w:spacing w:after="1" w:line="253" w:lineRule="exact"/>
              <w:ind w:right="15"/>
              <w:rPr>
                <w:sz w:val="24"/>
                <w:szCs w:val="24"/>
                <w:lang w:val="en-US"/>
              </w:rPr>
            </w:pPr>
            <w:r>
              <w:rPr>
                <w:sz w:val="24"/>
                <w:szCs w:val="24"/>
                <w:shd w:val="nil" w:color="auto" w:fill="auto"/>
                <w:rtl w:val="0"/>
                <w:lang w:val="en-US"/>
              </w:rPr>
              <w:t xml:space="preserve"> In this section, </w:t>
            </w:r>
            <w:r>
              <w:rPr>
                <w:sz w:val="24"/>
                <w:szCs w:val="24"/>
                <w:shd w:val="nil" w:color="auto" w:fill="auto"/>
                <w:rtl w:val="0"/>
                <w:lang w:val="en-US"/>
              </w:rPr>
              <w:t>“</w:t>
            </w:r>
            <w:r>
              <w:rPr>
                <w:sz w:val="24"/>
                <w:szCs w:val="24"/>
                <w:shd w:val="nil" w:color="auto" w:fill="auto"/>
                <w:rtl w:val="0"/>
                <w:lang w:val="en-US"/>
              </w:rPr>
              <w:t>disability</w:t>
            </w:r>
            <w:r>
              <w:rPr>
                <w:sz w:val="24"/>
                <w:szCs w:val="24"/>
                <w:shd w:val="nil" w:color="auto" w:fill="auto"/>
                <w:rtl w:val="0"/>
                <w:lang w:val="en-US"/>
              </w:rPr>
              <w:t xml:space="preserve">” </w:t>
            </w:r>
            <w:r>
              <w:rPr>
                <w:sz w:val="24"/>
                <w:szCs w:val="24"/>
                <w:shd w:val="nil" w:color="auto" w:fill="auto"/>
                <w:rtl w:val="0"/>
                <w:lang w:val="en-US"/>
              </w:rPr>
              <w:t>means:</w:t>
            </w:r>
          </w:p>
        </w:tc>
      </w:tr>
    </w:tbl>
    <w:p>
      <w:pPr>
        <w:pStyle w:val="Body"/>
        <w:widowControl w:val="0"/>
        <w:spacing w:before="290" w:after="339"/>
        <w:rPr>
          <w:outline w:val="0"/>
          <w:color w:val="000000"/>
          <w:spacing w:val="-13"/>
          <w:sz w:val="24"/>
          <w:szCs w:val="24"/>
          <w:u w:color="000000"/>
          <w14:textFill>
            <w14:solidFill>
              <w14:srgbClr w14:val="000000"/>
            </w14:solidFill>
          </w14:textFill>
        </w:rPr>
      </w:pPr>
    </w:p>
    <w:p>
      <w:pPr>
        <w:pStyle w:val="Body"/>
        <w:numPr>
          <w:ilvl w:val="0"/>
          <w:numId w:val="5"/>
        </w:numPr>
        <w:bidi w:val="0"/>
        <w:spacing w:before="288" w:line="312" w:lineRule="exact"/>
        <w:ind w:right="0"/>
        <w:jc w:val="both"/>
        <w:rPr>
          <w:sz w:val="24"/>
          <w:szCs w:val="24"/>
          <w:rtl w:val="0"/>
          <w:lang w:val="en-US"/>
        </w:rPr>
      </w:pPr>
      <w:r>
        <w:rPr>
          <w:outline w:val="0"/>
          <w:color w:val="000000"/>
          <w:spacing w:val="4"/>
          <w:sz w:val="24"/>
          <w:szCs w:val="24"/>
          <w:u w:color="000000"/>
          <w:rtl w:val="0"/>
          <w:lang w:val="en-US"/>
          <w14:textFill>
            <w14:solidFill>
              <w14:srgbClr w14:val="000000"/>
            </w14:solidFill>
          </w14:textFill>
        </w:rPr>
        <w:t>A physical or mental impairment that substantially limits one or more of an individual</w:t>
      </w:r>
      <w:r>
        <w:rPr>
          <w:outline w:val="0"/>
          <w:color w:val="000000"/>
          <w:spacing w:val="4"/>
          <w:sz w:val="24"/>
          <w:szCs w:val="24"/>
          <w:u w:color="000000"/>
          <w:rtl w:val="1"/>
          <w14:textFill>
            <w14:solidFill>
              <w14:srgbClr w14:val="000000"/>
            </w14:solidFill>
          </w14:textFill>
        </w:rPr>
        <w:t>’</w:t>
      </w:r>
      <w:r>
        <w:rPr>
          <w:outline w:val="0"/>
          <w:color w:val="000000"/>
          <w:spacing w:val="4"/>
          <w:sz w:val="24"/>
          <w:szCs w:val="24"/>
          <w:u w:color="000000"/>
          <w:rtl w:val="0"/>
          <w:lang w:val="en-US"/>
          <w14:textFill>
            <w14:solidFill>
              <w14:srgbClr w14:val="000000"/>
            </w14:solidFill>
          </w14:textFill>
        </w:rPr>
        <w:t>s major life activities;</w:t>
      </w:r>
    </w:p>
    <w:p>
      <w:pPr>
        <w:pStyle w:val="Body"/>
        <w:numPr>
          <w:ilvl w:val="0"/>
          <w:numId w:val="5"/>
        </w:numPr>
        <w:bidi w:val="0"/>
        <w:spacing w:before="288" w:line="312" w:lineRule="exact"/>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A record of having a physical or mental impairment that substantially limits one or more of an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major life activities; or</w:t>
      </w:r>
    </w:p>
    <w:p>
      <w:pPr>
        <w:pStyle w:val="Body"/>
        <w:numPr>
          <w:ilvl w:val="0"/>
          <w:numId w:val="5"/>
        </w:numPr>
        <w:bidi w:val="0"/>
        <w:spacing w:before="293" w:line="312" w:lineRule="exact"/>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Being regarded as having a physical or mental impairment that substantially limits one or more of an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major life activities.</w:t>
      </w:r>
    </w:p>
    <w:p>
      <w:pPr>
        <w:pStyle w:val="Body"/>
        <w:tabs>
          <w:tab w:val="left" w:pos="2952"/>
        </w:tabs>
        <w:spacing w:before="293" w:line="312" w:lineRule="exact"/>
        <w:ind w:firstLine="2970"/>
        <w:jc w:val="both"/>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 xml:space="preserve">(2) </w:t>
      </w:r>
      <w:r>
        <w:rPr>
          <w:outline w:val="0"/>
          <w:color w:val="000000"/>
          <w:sz w:val="24"/>
          <w:szCs w:val="24"/>
          <w:u w:color="000000"/>
          <w:rtl w:val="1"/>
          <w:lang w:val="ar-SA" w:bidi="ar-SA"/>
          <w14:textFill>
            <w14:solidFill>
              <w14:srgbClr w14:val="000000"/>
            </w14:solidFill>
          </w14:textFill>
        </w:rPr>
        <w:t>“</w:t>
      </w:r>
      <w:r>
        <w:rPr>
          <w:outline w:val="0"/>
          <w:color w:val="000000"/>
          <w:sz w:val="24"/>
          <w:szCs w:val="24"/>
          <w:u w:color="000000"/>
          <w:rtl w:val="0"/>
          <w:lang w:val="en-US"/>
          <w14:textFill>
            <w14:solidFill>
              <w14:srgbClr w14:val="000000"/>
            </w14:solidFill>
          </w14:textFill>
        </w:rPr>
        <w:t>Disability</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 xml:space="preserve">shall be construed in accordance with the </w:t>
      </w:r>
      <w:r>
        <w:rPr>
          <w:outline w:val="0"/>
          <w:color w:val="000000"/>
          <w:spacing w:val="1"/>
          <w:sz w:val="24"/>
          <w:szCs w:val="24"/>
          <w:u w:color="000000"/>
          <w:rtl w:val="0"/>
          <w:lang w:val="en-US"/>
          <w14:textFill>
            <w14:solidFill>
              <w14:srgbClr w14:val="000000"/>
            </w14:solidFill>
          </w14:textFill>
        </w:rPr>
        <w:t>ADA Amendments Act of 2008, P.l. 110</w:t>
      </w:r>
      <w:r>
        <w:rPr>
          <w:outline w:val="0"/>
          <w:color w:val="000000"/>
          <w:spacing w:val="1"/>
          <w:sz w:val="24"/>
          <w:szCs w:val="24"/>
          <w:u w:color="000000"/>
          <w:rtl w:val="0"/>
          <w14:textFill>
            <w14:solidFill>
              <w14:srgbClr w14:val="000000"/>
            </w14:solidFill>
          </w14:textFill>
        </w:rPr>
        <w:t>–</w:t>
      </w:r>
      <w:r>
        <w:rPr>
          <w:outline w:val="0"/>
          <w:color w:val="000000"/>
          <w:spacing w:val="1"/>
          <w:sz w:val="24"/>
          <w:szCs w:val="24"/>
          <w:u w:color="000000"/>
          <w:rtl w:val="0"/>
          <w14:textFill>
            <w14:solidFill>
              <w14:srgbClr w14:val="000000"/>
            </w14:solidFill>
          </w14:textFill>
        </w:rPr>
        <w:t xml:space="preserve">325. </w:t>
      </w:r>
    </w:p>
    <w:p>
      <w:pPr>
        <w:pStyle w:val="Body"/>
        <w:tabs>
          <w:tab w:val="right" w:pos="10008"/>
        </w:tabs>
        <w:spacing w:before="294" w:line="297" w:lineRule="exact"/>
        <w:ind w:firstLine="720"/>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ab/>
        <w:t xml:space="preserve">(g) In determining whether to grant custody and guardianship to a relative or </w:t>
      </w:r>
      <w:r>
        <w:rPr>
          <w:outline w:val="0"/>
          <w:color w:val="000000"/>
          <w:sz w:val="24"/>
          <w:szCs w:val="24"/>
          <w:u w:color="000000"/>
          <w14:textFill>
            <w14:solidFill>
              <w14:srgbClr w14:val="000000"/>
            </w14:solidFill>
          </w14:textFill>
        </w:rPr>
        <w:br w:type="textWrapping"/>
      </w:r>
      <w:r>
        <w:rPr>
          <w:outline w:val="0"/>
          <w:color w:val="000000"/>
          <w:sz w:val="24"/>
          <w:szCs w:val="24"/>
          <w:u w:color="000000"/>
          <w:rtl w:val="0"/>
          <w:lang w:val="en-US"/>
          <w14:textFill>
            <w14:solidFill>
              <w14:srgbClr w14:val="000000"/>
            </w14:solidFill>
          </w14:textFill>
        </w:rPr>
        <w:t>a nonrelative under this section, a disability of the relative or nonrelative is relevant only to</w:t>
      </w:r>
    </w:p>
    <w:p>
      <w:pPr>
        <w:pStyle w:val="Body"/>
        <w:tabs>
          <w:tab w:val="right" w:pos="10008"/>
        </w:tabs>
        <w:spacing w:before="294" w:line="297" w:lineRule="exact"/>
        <w:ind w:firstLine="720"/>
        <w:jc w:val="center"/>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-2-</w:t>
      </w:r>
    </w:p>
    <w:p>
      <w:pPr>
        <w:pStyle w:val="Body"/>
        <w:tabs>
          <w:tab w:val="right" w:pos="9648"/>
        </w:tabs>
        <w:spacing w:line="275" w:lineRule="exact"/>
        <w:ind w:left="2736" w:firstLine="0"/>
        <w:rPr>
          <w:outline w:val="0"/>
          <w:color w:val="000000"/>
          <w:sz w:val="24"/>
          <w:szCs w:val="24"/>
          <w:u w:color="000000"/>
          <w14:textFill>
            <w14:solidFill>
              <w14:srgbClr w14:val="000000"/>
            </w14:solidFill>
          </w14:textFill>
        </w:rPr>
      </w:pPr>
    </w:p>
    <w:p>
      <w:pPr>
        <w:pStyle w:val="Body"/>
        <w:tabs>
          <w:tab w:val="right" w:pos="9648"/>
        </w:tabs>
        <w:spacing w:line="275" w:lineRule="exact"/>
        <w:ind w:left="2736" w:firstLine="0"/>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LAWRENCE J. HOGAN, JR., Governor</w:t>
        <w:tab/>
        <w:t>Ch. 423</w:t>
      </w:r>
    </w:p>
    <w:p>
      <w:pPr>
        <w:pStyle w:val="Body"/>
        <w:tabs>
          <w:tab w:val="right" w:pos="9648"/>
        </w:tabs>
        <w:spacing w:line="275" w:lineRule="exact"/>
        <w:rPr>
          <w:outline w:val="0"/>
          <w:color w:val="000000"/>
          <w:sz w:val="24"/>
          <w:szCs w:val="24"/>
          <w:u w:color="000000"/>
          <w14:textFill>
            <w14:solidFill>
              <w14:srgbClr w14:val="000000"/>
            </w14:solidFill>
          </w14:textFill>
        </w:rPr>
      </w:pPr>
    </w:p>
    <w:p>
      <w:pPr>
        <w:pStyle w:val="Body"/>
        <w:tabs>
          <w:tab w:val="right" w:pos="9648"/>
        </w:tabs>
        <w:spacing w:line="275" w:lineRule="exact"/>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the extent that the court finds, based on evidence in the record, that the disability affects the best interest of the child.</w:t>
      </w:r>
    </w:p>
    <w:p>
      <w:pPr>
        <w:pStyle w:val="Body"/>
        <w:spacing w:before="294" w:line="277" w:lineRule="exact"/>
        <w:jc w:val="center"/>
        <w:rPr>
          <w:b w:val="1"/>
          <w:bCs w:val="1"/>
          <w:outline w:val="0"/>
          <w:color w:val="000000"/>
          <w:spacing w:val="10"/>
          <w:sz w:val="24"/>
          <w:szCs w:val="24"/>
          <w:u w:color="000000"/>
          <w14:textFill>
            <w14:solidFill>
              <w14:srgbClr w14:val="000000"/>
            </w14:solidFill>
          </w14:textFill>
        </w:rPr>
      </w:pPr>
      <w:r>
        <w:rPr>
          <w:b w:val="1"/>
          <w:bCs w:val="1"/>
          <w:outline w:val="0"/>
          <w:color w:val="000000"/>
          <w:spacing w:val="10"/>
          <w:sz w:val="24"/>
          <w:szCs w:val="24"/>
          <w:u w:color="000000"/>
          <w:rtl w:val="0"/>
          <w:lang w:val="en-US"/>
          <w14:textFill>
            <w14:solidFill>
              <w14:srgbClr w14:val="000000"/>
            </w14:solidFill>
          </w14:textFill>
        </w:rPr>
        <w:t xml:space="preserve">Article </w:t>
      </w:r>
      <w:r>
        <w:rPr>
          <w:b w:val="1"/>
          <w:bCs w:val="1"/>
          <w:outline w:val="0"/>
          <w:color w:val="000000"/>
          <w:spacing w:val="10"/>
          <w:sz w:val="24"/>
          <w:szCs w:val="24"/>
          <w:u w:color="000000"/>
          <w:rtl w:val="0"/>
          <w14:textFill>
            <w14:solidFill>
              <w14:srgbClr w14:val="000000"/>
            </w14:solidFill>
          </w14:textFill>
        </w:rPr>
        <w:t xml:space="preserve">– </w:t>
      </w:r>
      <w:r>
        <w:rPr>
          <w:b w:val="1"/>
          <w:bCs w:val="1"/>
          <w:outline w:val="0"/>
          <w:color w:val="000000"/>
          <w:spacing w:val="10"/>
          <w:sz w:val="24"/>
          <w:szCs w:val="24"/>
          <w:u w:color="000000"/>
          <w:rtl w:val="0"/>
          <w:lang w:val="en-US"/>
          <w14:textFill>
            <w14:solidFill>
              <w14:srgbClr w14:val="000000"/>
            </w14:solidFill>
          </w14:textFill>
        </w:rPr>
        <w:t>Family Law</w:t>
      </w:r>
    </w:p>
    <w:p>
      <w:pPr>
        <w:pStyle w:val="Body"/>
        <w:spacing w:before="303" w:line="288" w:lineRule="exact"/>
        <w:rPr>
          <w:outline w:val="0"/>
          <w:color w:val="000000"/>
          <w:spacing w:val="-12"/>
          <w:sz w:val="24"/>
          <w:szCs w:val="24"/>
          <w:u w:color="000000"/>
          <w14:textFill>
            <w14:solidFill>
              <w14:srgbClr w14:val="000000"/>
            </w14:solidFill>
          </w14:textFill>
        </w:rPr>
      </w:pPr>
      <w:r>
        <w:rPr>
          <w:outline w:val="0"/>
          <w:color w:val="000000"/>
          <w:spacing w:val="-12"/>
          <w:sz w:val="24"/>
          <w:szCs w:val="24"/>
          <w:u w:color="000000"/>
          <w:rtl w:val="0"/>
          <w14:textFill>
            <w14:solidFill>
              <w14:srgbClr w14:val="000000"/>
            </w14:solidFill>
          </w14:textFill>
        </w:rPr>
        <w:t>5</w:t>
      </w:r>
      <w:r>
        <w:rPr>
          <w:outline w:val="0"/>
          <w:color w:val="000000"/>
          <w:spacing w:val="-12"/>
          <w:sz w:val="24"/>
          <w:szCs w:val="24"/>
          <w:u w:color="000000"/>
          <w:rtl w:val="0"/>
          <w14:textFill>
            <w14:solidFill>
              <w14:srgbClr w14:val="000000"/>
            </w14:solidFill>
          </w14:textFill>
        </w:rPr>
        <w:t>–</w:t>
      </w:r>
      <w:r>
        <w:rPr>
          <w:outline w:val="0"/>
          <w:color w:val="000000"/>
          <w:spacing w:val="-12"/>
          <w:sz w:val="24"/>
          <w:szCs w:val="24"/>
          <w:u w:color="000000"/>
          <w:rtl w:val="0"/>
          <w14:textFill>
            <w14:solidFill>
              <w14:srgbClr w14:val="000000"/>
            </w14:solidFill>
          </w14:textFill>
        </w:rPr>
        <w:t>338.</w:t>
      </w:r>
    </w:p>
    <w:p>
      <w:pPr>
        <w:pStyle w:val="Body"/>
        <w:spacing w:before="287" w:line="305" w:lineRule="exact"/>
        <w:ind w:left="720" w:firstLine="0"/>
        <w:rPr>
          <w:b w:val="1"/>
          <w:bCs w:val="1"/>
          <w:outline w:val="0"/>
          <w:color w:val="000000"/>
          <w:spacing w:val="4"/>
          <w:sz w:val="24"/>
          <w:szCs w:val="24"/>
          <w:u w:val="single" w:color="000000"/>
          <w14:textFill>
            <w14:solidFill>
              <w14:srgbClr w14:val="000000"/>
            </w14:solidFill>
          </w14:textFill>
        </w:rPr>
      </w:pPr>
      <w:r>
        <w:rPr>
          <w:outline w:val="0"/>
          <w:color w:val="000000"/>
          <w:sz w:val="24"/>
          <w:szCs w:val="24"/>
          <w:u w:color="000000"/>
          <w:rtl w:val="0"/>
          <w14:textFill>
            <w14:solidFill>
              <w14:srgbClr w14:val="000000"/>
            </w14:solidFill>
          </w14:textFill>
        </w:rPr>
        <w:t>(b)</w:t>
        <w:tab/>
        <w:t>(1)</w:t>
        <w:tab/>
        <w:t xml:space="preserve">(i) In this subsection, </w:t>
      </w:r>
      <w:r>
        <w:rPr>
          <w:outline w:val="0"/>
          <w:color w:val="000000"/>
          <w:sz w:val="24"/>
          <w:szCs w:val="24"/>
          <w:u w:color="000000"/>
          <w:rtl w:val="1"/>
          <w:lang w:val="ar-SA" w:bidi="ar-SA"/>
          <w14:textFill>
            <w14:solidFill>
              <w14:srgbClr w14:val="000000"/>
            </w14:solidFill>
          </w14:textFill>
        </w:rPr>
        <w:t>“</w:t>
      </w:r>
      <w:r>
        <w:rPr>
          <w:outline w:val="0"/>
          <w:color w:val="000000"/>
          <w:sz w:val="24"/>
          <w:szCs w:val="24"/>
          <w:u w:color="000000"/>
          <w:rtl w:val="0"/>
          <w:lang w:val="en-US"/>
          <w14:textFill>
            <w14:solidFill>
              <w14:srgbClr w14:val="000000"/>
            </w14:solidFill>
          </w14:textFill>
        </w:rPr>
        <w:t>disability</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means:</w:t>
      </w:r>
    </w:p>
    <w:p>
      <w:pPr>
        <w:pStyle w:val="Body"/>
        <w:numPr>
          <w:ilvl w:val="0"/>
          <w:numId w:val="7"/>
        </w:numPr>
        <w:bidi w:val="0"/>
        <w:spacing w:before="349" w:line="250" w:lineRule="exact"/>
        <w:ind w:right="0"/>
        <w:jc w:val="left"/>
        <w:rPr>
          <w:sz w:val="24"/>
          <w:szCs w:val="24"/>
          <w:rtl w:val="0"/>
          <w:lang w:val="en-US"/>
        </w:rPr>
      </w:pPr>
      <w:r>
        <w:rPr>
          <w:outline w:val="0"/>
          <w:color w:val="000000"/>
          <w:spacing w:val="33"/>
          <w:sz w:val="24"/>
          <w:szCs w:val="24"/>
          <w:u w:color="000000"/>
          <w:rtl w:val="0"/>
          <w:lang w:val="en-US"/>
          <w14:textFill>
            <w14:solidFill>
              <w14:srgbClr w14:val="000000"/>
            </w14:solidFill>
          </w14:textFill>
        </w:rPr>
        <w:t>A physical or mental impairment that s</w:t>
      </w:r>
      <w:r>
        <w:rPr>
          <w:outline w:val="0"/>
          <w:color w:val="000000"/>
          <w:spacing w:val="2"/>
          <w:sz w:val="24"/>
          <w:szCs w:val="24"/>
          <w:u w:color="000000"/>
          <w:rtl w:val="0"/>
          <w:lang w:val="en-US"/>
          <w14:textFill>
            <w14:solidFill>
              <w14:srgbClr w14:val="000000"/>
            </w14:solidFill>
          </w14:textFill>
        </w:rPr>
        <w:t>ubstantially limits one or more of an individual</w:t>
      </w:r>
      <w:r>
        <w:rPr>
          <w:outline w:val="0"/>
          <w:color w:val="000000"/>
          <w:spacing w:val="2"/>
          <w:sz w:val="24"/>
          <w:szCs w:val="24"/>
          <w:u w:color="000000"/>
          <w:rtl w:val="1"/>
          <w14:textFill>
            <w14:solidFill>
              <w14:srgbClr w14:val="000000"/>
            </w14:solidFill>
          </w14:textFill>
        </w:rPr>
        <w:t>’</w:t>
      </w:r>
      <w:r>
        <w:rPr>
          <w:outline w:val="0"/>
          <w:color w:val="000000"/>
          <w:spacing w:val="2"/>
          <w:sz w:val="24"/>
          <w:szCs w:val="24"/>
          <w:u w:color="000000"/>
          <w:rtl w:val="0"/>
          <w:lang w:val="en-US"/>
          <w14:textFill>
            <w14:solidFill>
              <w14:srgbClr w14:val="000000"/>
            </w14:solidFill>
          </w14:textFill>
        </w:rPr>
        <w:t>s major life activities;</w:t>
      </w:r>
    </w:p>
    <w:p>
      <w:pPr>
        <w:pStyle w:val="Body"/>
        <w:numPr>
          <w:ilvl w:val="0"/>
          <w:numId w:val="8"/>
        </w:numPr>
        <w:bidi w:val="0"/>
        <w:spacing w:before="344" w:line="250" w:lineRule="exact"/>
        <w:ind w:right="0"/>
        <w:jc w:val="left"/>
        <w:rPr>
          <w:sz w:val="24"/>
          <w:szCs w:val="24"/>
          <w:rtl w:val="0"/>
          <w:lang w:val="en-US"/>
        </w:rPr>
      </w:pPr>
      <w:r>
        <w:rPr>
          <w:outline w:val="0"/>
          <w:color w:val="000000"/>
          <w:spacing w:val="20"/>
          <w:sz w:val="24"/>
          <w:szCs w:val="24"/>
          <w:u w:color="000000"/>
          <w:rtl w:val="0"/>
          <w:lang w:val="en-US"/>
          <w14:textFill>
            <w14:solidFill>
              <w14:srgbClr w14:val="000000"/>
            </w14:solidFill>
          </w14:textFill>
        </w:rPr>
        <w:t xml:space="preserve">A record of having a physical or mental </w:t>
      </w:r>
      <w:r>
        <w:rPr>
          <w:outline w:val="0"/>
          <w:color w:val="000000"/>
          <w:spacing w:val="12"/>
          <w:sz w:val="24"/>
          <w:szCs w:val="24"/>
          <w:u w:color="000000"/>
          <w:rtl w:val="0"/>
          <w:lang w:val="en-US"/>
          <w14:textFill>
            <w14:solidFill>
              <w14:srgbClr w14:val="000000"/>
            </w14:solidFill>
          </w14:textFill>
        </w:rPr>
        <w:t>impairment that substantially limits one or more of an individual</w:t>
      </w:r>
      <w:r>
        <w:rPr>
          <w:outline w:val="0"/>
          <w:color w:val="000000"/>
          <w:spacing w:val="12"/>
          <w:sz w:val="24"/>
          <w:szCs w:val="24"/>
          <w:u w:color="000000"/>
          <w:rtl w:val="1"/>
          <w14:textFill>
            <w14:solidFill>
              <w14:srgbClr w14:val="000000"/>
            </w14:solidFill>
          </w14:textFill>
        </w:rPr>
        <w:t>’</w:t>
      </w:r>
      <w:r>
        <w:rPr>
          <w:outline w:val="0"/>
          <w:color w:val="000000"/>
          <w:spacing w:val="12"/>
          <w:sz w:val="24"/>
          <w:szCs w:val="24"/>
          <w:u w:color="000000"/>
          <w:rtl w:val="0"/>
          <w14:textFill>
            <w14:solidFill>
              <w14:srgbClr w14:val="000000"/>
            </w14:solidFill>
          </w14:textFill>
        </w:rPr>
        <w:t>s</w:t>
      </w:r>
      <w:r>
        <w:rPr>
          <w:outline w:val="0"/>
          <w:color w:val="000000"/>
          <w:spacing w:val="20"/>
          <w:sz w:val="24"/>
          <w:szCs w:val="24"/>
          <w:u w:color="000000"/>
          <w:rtl w:val="0"/>
          <w14:textFill>
            <w14:solidFill>
              <w14:srgbClr w14:val="000000"/>
            </w14:solidFill>
          </w14:textFill>
        </w:rPr>
        <w:t xml:space="preserve"> </w:t>
      </w:r>
      <w:r>
        <w:rPr>
          <w:outline w:val="0"/>
          <w:color w:val="000000"/>
          <w:spacing w:val="4"/>
          <w:sz w:val="24"/>
          <w:szCs w:val="24"/>
          <w:u w:color="000000"/>
          <w:rtl w:val="0"/>
          <w:lang w:val="en-US"/>
          <w14:textFill>
            <w14:solidFill>
              <w14:srgbClr w14:val="000000"/>
            </w14:solidFill>
          </w14:textFill>
        </w:rPr>
        <w:t>major life activities; or</w:t>
      </w:r>
    </w:p>
    <w:p>
      <w:pPr>
        <w:pStyle w:val="Body"/>
        <w:numPr>
          <w:ilvl w:val="0"/>
          <w:numId w:val="9"/>
        </w:numPr>
        <w:bidi w:val="0"/>
        <w:spacing w:before="19" w:line="299" w:lineRule="exact"/>
        <w:ind w:right="0"/>
        <w:jc w:val="left"/>
        <w:rPr>
          <w:sz w:val="24"/>
          <w:szCs w:val="24"/>
          <w:rtl w:val="0"/>
          <w:lang w:val="en-US"/>
        </w:rPr>
      </w:pPr>
      <w:r>
        <w:rPr>
          <w:outline w:val="0"/>
          <w:color w:val="000000"/>
          <w:spacing w:val="-1"/>
          <w:sz w:val="24"/>
          <w:szCs w:val="24"/>
          <w:u w:color="000000"/>
          <w:rtl w:val="0"/>
          <w:lang w:val="en-US"/>
          <w14:textFill>
            <w14:solidFill>
              <w14:srgbClr w14:val="000000"/>
            </w14:solidFill>
          </w14:textFill>
        </w:rPr>
        <w:t xml:space="preserve">Being regarded as having a physical or mental </w:t>
      </w:r>
      <w:r>
        <w:rPr>
          <w:outline w:val="0"/>
          <w:color w:val="000000"/>
          <w:spacing w:val="12"/>
          <w:sz w:val="24"/>
          <w:szCs w:val="24"/>
          <w:u w:color="000000"/>
          <w:rtl w:val="0"/>
          <w:lang w:val="en-US"/>
          <w14:textFill>
            <w14:solidFill>
              <w14:srgbClr w14:val="000000"/>
            </w14:solidFill>
          </w14:textFill>
        </w:rPr>
        <w:t>impairment that substantially limits one or more of an individual</w:t>
      </w:r>
      <w:r>
        <w:rPr>
          <w:outline w:val="0"/>
          <w:color w:val="000000"/>
          <w:spacing w:val="12"/>
          <w:sz w:val="24"/>
          <w:szCs w:val="24"/>
          <w:u w:color="000000"/>
          <w:rtl w:val="1"/>
          <w14:textFill>
            <w14:solidFill>
              <w14:srgbClr w14:val="000000"/>
            </w14:solidFill>
          </w14:textFill>
        </w:rPr>
        <w:t>’</w:t>
      </w:r>
      <w:r>
        <w:rPr>
          <w:outline w:val="0"/>
          <w:color w:val="000000"/>
          <w:spacing w:val="12"/>
          <w:sz w:val="24"/>
          <w:szCs w:val="24"/>
          <w:u w:color="000000"/>
          <w:rtl w:val="0"/>
          <w14:textFill>
            <w14:solidFill>
              <w14:srgbClr w14:val="000000"/>
            </w14:solidFill>
          </w14:textFill>
        </w:rPr>
        <w:t xml:space="preserve">s </w:t>
      </w:r>
      <w:r>
        <w:rPr>
          <w:outline w:val="0"/>
          <w:color w:val="000000"/>
          <w:spacing w:val="6"/>
          <w:sz w:val="24"/>
          <w:szCs w:val="24"/>
          <w:u w:color="000000"/>
          <w:rtl w:val="0"/>
          <w:lang w:val="en-US"/>
          <w14:textFill>
            <w14:solidFill>
              <w14:srgbClr w14:val="000000"/>
            </w14:solidFill>
          </w14:textFill>
        </w:rPr>
        <w:t>major life activities.</w:t>
      </w:r>
    </w:p>
    <w:p>
      <w:pPr>
        <w:pStyle w:val="Body"/>
        <w:tabs>
          <w:tab w:val="left" w:pos="3672"/>
        </w:tabs>
        <w:spacing w:before="19" w:line="299" w:lineRule="exact"/>
        <w:ind w:firstLine="1980"/>
        <w:rPr>
          <w:outline w:val="0"/>
          <w:color w:val="000000"/>
          <w:spacing w:val="1"/>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 xml:space="preserve">(II) </w:t>
      </w:r>
      <w:r>
        <w:rPr>
          <w:outline w:val="0"/>
          <w:color w:val="000000"/>
          <w:sz w:val="24"/>
          <w:szCs w:val="24"/>
          <w:u w:color="000000"/>
          <w:rtl w:val="1"/>
          <w:lang w:val="ar-SA" w:bidi="ar-SA"/>
          <w14:textFill>
            <w14:solidFill>
              <w14:srgbClr w14:val="000000"/>
            </w14:solidFill>
          </w14:textFill>
        </w:rPr>
        <w:t>“</w:t>
      </w:r>
      <w:r>
        <w:rPr>
          <w:outline w:val="0"/>
          <w:color w:val="000000"/>
          <w:sz w:val="24"/>
          <w:szCs w:val="24"/>
          <w:u w:color="000000"/>
          <w:rtl w:val="0"/>
          <w:lang w:val="en-US"/>
          <w14:textFill>
            <w14:solidFill>
              <w14:srgbClr w14:val="000000"/>
            </w14:solidFill>
          </w14:textFill>
        </w:rPr>
        <w:t>Disability</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shall be construed in accordance with the ADA Amendments Act of 2008, P.l. 110</w:t>
      </w:r>
      <w:r>
        <w:rPr>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 xml:space="preserve">325. </w:t>
      </w:r>
    </w:p>
    <w:p>
      <w:pPr>
        <w:pStyle w:val="Body"/>
        <w:tabs>
          <w:tab w:val="left" w:pos="2160"/>
        </w:tabs>
        <w:spacing w:before="299" w:line="293" w:lineRule="exact"/>
        <w:ind w:right="72" w:firstLine="1440"/>
        <w:jc w:val="both"/>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(2)</w:t>
      </w:r>
      <w:r>
        <w:rPr>
          <w:b w:val="1"/>
          <w:bCs w:val="1"/>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A local department may not withhold consent for the sole reason that:</w:t>
      </w:r>
    </w:p>
    <w:p>
      <w:pPr>
        <w:pStyle w:val="Body"/>
        <w:numPr>
          <w:ilvl w:val="0"/>
          <w:numId w:val="11"/>
        </w:numPr>
        <w:bidi w:val="0"/>
        <w:spacing w:before="312" w:line="288" w:lineRule="exact"/>
        <w:ind w:right="72"/>
        <w:jc w:val="both"/>
        <w:rPr>
          <w:b w:val="1"/>
          <w:bCs w:val="1"/>
          <w:sz w:val="24"/>
          <w:szCs w:val="24"/>
          <w:rtl w:val="0"/>
          <w:lang w:val="en-US"/>
        </w:rPr>
      </w:pPr>
      <w:r>
        <w:rPr>
          <w:b w:val="0"/>
          <w:bCs w:val="0"/>
          <w:outline w:val="0"/>
          <w:color w:val="000000"/>
          <w:sz w:val="24"/>
          <w:szCs w:val="24"/>
          <w:u w:color="000000"/>
          <w:rtl w:val="0"/>
          <w:lang w:val="en-US"/>
          <w14:textFill>
            <w14:solidFill>
              <w14:srgbClr w14:val="000000"/>
            </w14:solidFill>
          </w14:textFill>
        </w:rPr>
        <w:t>the race, religion, color, or national origin of a prospective adoptive parent differs from that of the child or parent; or</w:t>
      </w:r>
    </w:p>
    <w:p>
      <w:pPr>
        <w:pStyle w:val="Body"/>
        <w:numPr>
          <w:ilvl w:val="0"/>
          <w:numId w:val="12"/>
        </w:numPr>
        <w:bidi w:val="0"/>
        <w:spacing w:before="300" w:line="301" w:lineRule="exact"/>
        <w:ind w:right="0"/>
        <w:jc w:val="both"/>
        <w:rPr>
          <w:b w:val="1"/>
          <w:bCs w:val="1"/>
          <w:sz w:val="24"/>
          <w:szCs w:val="24"/>
          <w:rtl w:val="0"/>
          <w:lang w:val="en-US"/>
        </w:rPr>
      </w:pPr>
      <w:r>
        <w:rPr>
          <w:b w:val="0"/>
          <w:bCs w:val="0"/>
          <w:outline w:val="0"/>
          <w:color w:val="000000"/>
          <w:spacing w:val="9"/>
          <w:sz w:val="24"/>
          <w:szCs w:val="24"/>
          <w:u w:color="000000"/>
          <w:rtl w:val="0"/>
          <w:lang w:val="en-US"/>
          <w14:textFill>
            <w14:solidFill>
              <w14:srgbClr w14:val="000000"/>
            </w14:solidFill>
          </w14:textFill>
        </w:rPr>
        <w:t>a prospective adoptive parent has a disability.</w:t>
      </w:r>
    </w:p>
    <w:p>
      <w:pPr>
        <w:pStyle w:val="Body"/>
        <w:tabs>
          <w:tab w:val="left" w:pos="2880"/>
        </w:tabs>
        <w:spacing w:before="300" w:line="301" w:lineRule="exact"/>
        <w:jc w:val="both"/>
        <w:rPr>
          <w:b w:val="1"/>
          <w:bCs w:val="1"/>
          <w:outline w:val="0"/>
          <w:color w:val="000000"/>
          <w:spacing w:val="9"/>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5</w:t>
      </w:r>
      <w:r>
        <w:rPr>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350.</w:t>
      </w:r>
    </w:p>
    <w:p>
      <w:pPr>
        <w:pStyle w:val="Body"/>
        <w:tabs>
          <w:tab w:val="right" w:pos="10008"/>
        </w:tabs>
        <w:spacing w:before="287" w:line="288" w:lineRule="exact"/>
        <w:ind w:firstLine="720"/>
        <w:jc w:val="both"/>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(a)</w:t>
        <w:tab/>
        <w:t>A juvenile court may enter an order for a child</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s adoption under this Part IV </w:t>
      </w:r>
      <w:r>
        <w:rPr>
          <w:outline w:val="0"/>
          <w:color w:val="000000"/>
          <w:sz w:val="24"/>
          <w:szCs w:val="24"/>
          <w:u w:color="000000"/>
          <w14:textFill>
            <w14:solidFill>
              <w14:srgbClr w14:val="000000"/>
            </w14:solidFill>
          </w14:textFill>
        </w:rPr>
        <w:br w:type="textWrapping"/>
      </w:r>
      <w:r>
        <w:rPr>
          <w:outline w:val="0"/>
          <w:color w:val="000000"/>
          <w:sz w:val="24"/>
          <w:szCs w:val="24"/>
          <w:u w:color="000000"/>
          <w:rtl w:val="0"/>
          <w:lang w:val="en-US"/>
          <w14:textFill>
            <w14:solidFill>
              <w14:srgbClr w14:val="000000"/>
            </w14:solidFill>
          </w14:textFill>
        </w:rPr>
        <w:t>of this subtitle only if:</w:t>
      </w:r>
    </w:p>
    <w:p>
      <w:pPr>
        <w:pStyle w:val="Body"/>
        <w:numPr>
          <w:ilvl w:val="0"/>
          <w:numId w:val="14"/>
        </w:numPr>
        <w:bidi w:val="0"/>
        <w:spacing w:before="288" w:line="288" w:lineRule="exact"/>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for an individual under the age of 18 years, the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guardian consents; and</w:t>
      </w:r>
    </w:p>
    <w:p>
      <w:pPr>
        <w:pStyle w:val="Body"/>
        <w:numPr>
          <w:ilvl w:val="0"/>
          <w:numId w:val="14"/>
        </w:numPr>
        <w:bidi w:val="0"/>
        <w:spacing w:before="299" w:line="277" w:lineRule="exact"/>
        <w:ind w:right="0"/>
        <w:jc w:val="both"/>
        <w:rPr>
          <w:sz w:val="24"/>
          <w:szCs w:val="24"/>
          <w:rtl w:val="0"/>
          <w:lang w:val="en-US"/>
        </w:rPr>
      </w:pPr>
      <w:r>
        <w:rPr>
          <w:outline w:val="0"/>
          <w:color w:val="000000"/>
          <w:spacing w:val="-2"/>
          <w:sz w:val="24"/>
          <w:szCs w:val="24"/>
          <w:u w:color="000000"/>
          <w:rtl w:val="0"/>
          <w:lang w:val="en-US"/>
          <w14:textFill>
            <w14:solidFill>
              <w14:srgbClr w14:val="000000"/>
            </w14:solidFill>
          </w14:textFill>
        </w:rPr>
        <w:t>for an individual who is at least 10 years old, the individual consents.</w:t>
      </w:r>
    </w:p>
    <w:p>
      <w:pPr>
        <w:pStyle w:val="Body"/>
        <w:tabs>
          <w:tab w:val="left" w:pos="1440"/>
          <w:tab w:val="left" w:pos="2160"/>
          <w:tab w:val="left" w:pos="2952"/>
          <w:tab w:val="right" w:pos="10008" w:leader="underscore"/>
        </w:tabs>
        <w:spacing w:before="292" w:line="300" w:lineRule="exact"/>
        <w:ind w:left="720" w:firstLine="0"/>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(b)</w:t>
        <w:tab/>
        <w:t>(1)</w:t>
        <w:tab/>
        <w:t>(i)</w:t>
        <w:tab/>
        <w:t xml:space="preserve">In this subsection, </w:t>
      </w:r>
      <w:r>
        <w:rPr>
          <w:outline w:val="0"/>
          <w:color w:val="000000"/>
          <w:sz w:val="24"/>
          <w:szCs w:val="24"/>
          <w:u w:color="000000"/>
          <w:rtl w:val="1"/>
          <w:lang w:val="ar-SA" w:bidi="ar-SA"/>
          <w14:textFill>
            <w14:solidFill>
              <w14:srgbClr w14:val="000000"/>
            </w14:solidFill>
          </w14:textFill>
        </w:rPr>
        <w:t>“</w:t>
      </w:r>
      <w:r>
        <w:rPr>
          <w:outline w:val="0"/>
          <w:color w:val="000000"/>
          <w:sz w:val="24"/>
          <w:szCs w:val="24"/>
          <w:u w:color="000000"/>
          <w:rtl w:val="0"/>
          <w:lang w:val="en-US"/>
          <w14:textFill>
            <w14:solidFill>
              <w14:srgbClr w14:val="000000"/>
            </w14:solidFill>
          </w14:textFill>
        </w:rPr>
        <w:t>disability</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means:</w:t>
      </w:r>
    </w:p>
    <w:p>
      <w:pPr>
        <w:pStyle w:val="Body"/>
        <w:numPr>
          <w:ilvl w:val="0"/>
          <w:numId w:val="16"/>
        </w:numPr>
        <w:bidi w:val="0"/>
        <w:spacing w:before="293" w:line="312" w:lineRule="exact"/>
        <w:ind w:right="0"/>
        <w:jc w:val="left"/>
        <w:rPr>
          <w:sz w:val="24"/>
          <w:szCs w:val="24"/>
          <w:rtl w:val="0"/>
          <w:lang w:val="en-US"/>
        </w:rPr>
      </w:pPr>
      <w:r>
        <w:rPr>
          <w:outline w:val="0"/>
          <w:color w:val="000000"/>
          <w:sz w:val="24"/>
          <w:szCs w:val="24"/>
          <w:u w:color="000000"/>
          <w:rtl w:val="0"/>
          <w:lang w:val="en-US"/>
          <w14:textFill>
            <w14:solidFill>
              <w14:srgbClr w14:val="000000"/>
            </w14:solidFill>
          </w14:textFill>
        </w:rPr>
        <w:t>A physical or mental impairment that substantially limits one or more of an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major life activities;</w:t>
      </w:r>
    </w:p>
    <w:p>
      <w:pPr>
        <w:pStyle w:val="Body"/>
        <w:numPr>
          <w:ilvl w:val="0"/>
          <w:numId w:val="16"/>
        </w:numPr>
        <w:bidi w:val="0"/>
        <w:spacing w:before="288" w:line="312" w:lineRule="exact"/>
        <w:ind w:right="0"/>
        <w:jc w:val="left"/>
        <w:rPr>
          <w:sz w:val="24"/>
          <w:szCs w:val="24"/>
          <w:rtl w:val="0"/>
          <w:lang w:val="en-US"/>
        </w:rPr>
      </w:pPr>
      <w:r>
        <w:rPr>
          <w:outline w:val="0"/>
          <w:color w:val="000000"/>
          <w:sz w:val="24"/>
          <w:szCs w:val="24"/>
          <w:u w:color="000000"/>
          <w:rtl w:val="0"/>
          <w:lang w:val="en-US"/>
          <w14:textFill>
            <w14:solidFill>
              <w14:srgbClr w14:val="000000"/>
            </w14:solidFill>
          </w14:textFill>
        </w:rPr>
        <w:t>A record of having a physical or mental impairment that substantially limits one or more of an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major life activities; or</w:t>
      </w:r>
    </w:p>
    <w:p>
      <w:pPr>
        <w:pStyle w:val="Body"/>
        <w:numPr>
          <w:ilvl w:val="0"/>
          <w:numId w:val="16"/>
        </w:numPr>
        <w:bidi w:val="0"/>
        <w:spacing w:before="292" w:line="312" w:lineRule="exact"/>
        <w:ind w:right="0"/>
        <w:jc w:val="left"/>
        <w:rPr>
          <w:sz w:val="24"/>
          <w:szCs w:val="24"/>
          <w:rtl w:val="0"/>
          <w:lang w:val="en-US"/>
        </w:rPr>
      </w:pPr>
      <w:r>
        <w:rPr>
          <w:outline w:val="0"/>
          <w:color w:val="000000"/>
          <w:sz w:val="24"/>
          <w:szCs w:val="24"/>
          <w:u w:color="000000"/>
          <w:rtl w:val="0"/>
          <w:lang w:val="en-US"/>
          <w14:textFill>
            <w14:solidFill>
              <w14:srgbClr w14:val="000000"/>
            </w14:solidFill>
          </w14:textFill>
        </w:rPr>
        <w:t>Being regarded as having a physical or mental impairment that substantially limits one or more of an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major life activities.</w:t>
      </w:r>
    </w:p>
    <w:p>
      <w:pPr>
        <w:pStyle w:val="Body"/>
        <w:tabs>
          <w:tab w:val="left" w:pos="3672"/>
        </w:tabs>
        <w:spacing w:before="292" w:line="312" w:lineRule="exact"/>
        <w:ind w:left="72" w:firstLine="0"/>
        <w:jc w:val="center"/>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-3-</w:t>
      </w:r>
    </w:p>
    <w:p>
      <w:pPr>
        <w:pStyle w:val="Body"/>
        <w:tabs>
          <w:tab w:val="right" w:pos="1008"/>
          <w:tab w:val="left" w:pos="3240"/>
        </w:tabs>
        <w:spacing w:before="9" w:line="276" w:lineRule="exact"/>
        <w:ind w:left="72" w:firstLine="0"/>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ab/>
        <w:t>Ch. 423</w:t>
        <w:tab/>
        <w:t xml:space="preserve">2016 LAWS OF MARYLAND </w:t>
      </w:r>
    </w:p>
    <w:p>
      <w:pPr>
        <w:pStyle w:val="Body"/>
        <w:tabs>
          <w:tab w:val="right" w:pos="1008"/>
          <w:tab w:val="left" w:pos="3240"/>
        </w:tabs>
        <w:spacing w:before="9" w:line="276" w:lineRule="exact"/>
        <w:ind w:left="72" w:firstLine="0"/>
        <w:rPr>
          <w:outline w:val="0"/>
          <w:color w:val="000000"/>
          <w:sz w:val="24"/>
          <w:szCs w:val="24"/>
          <w:u w:color="000000"/>
          <w14:textFill>
            <w14:solidFill>
              <w14:srgbClr w14:val="000000"/>
            </w14:solidFill>
          </w14:textFill>
        </w:rPr>
      </w:pPr>
    </w:p>
    <w:p>
      <w:pPr>
        <w:pStyle w:val="Body"/>
        <w:tabs>
          <w:tab w:val="right" w:pos="1008"/>
          <w:tab w:val="left" w:pos="3240"/>
        </w:tabs>
        <w:spacing w:before="9" w:line="276" w:lineRule="exact"/>
        <w:ind w:left="72" w:firstLine="2088"/>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 xml:space="preserve">(II) </w:t>
      </w:r>
      <w:r>
        <w:rPr>
          <w:outline w:val="0"/>
          <w:color w:val="000000"/>
          <w:sz w:val="24"/>
          <w:szCs w:val="24"/>
          <w:u w:color="000000"/>
          <w:rtl w:val="1"/>
          <w:lang w:val="ar-SA" w:bidi="ar-SA"/>
          <w14:textFill>
            <w14:solidFill>
              <w14:srgbClr w14:val="000000"/>
            </w14:solidFill>
          </w14:textFill>
        </w:rPr>
        <w:t>“</w:t>
      </w:r>
      <w:r>
        <w:rPr>
          <w:outline w:val="0"/>
          <w:color w:val="000000"/>
          <w:sz w:val="24"/>
          <w:szCs w:val="24"/>
          <w:u w:color="000000"/>
          <w:rtl w:val="0"/>
          <w:lang w:val="en-US"/>
          <w14:textFill>
            <w14:solidFill>
              <w14:srgbClr w14:val="000000"/>
            </w14:solidFill>
          </w14:textFill>
        </w:rPr>
        <w:t>Disability</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shall be construed in accordance with the ADA Amendments Act of 2008, P.l. 110</w:t>
      </w:r>
      <w:r>
        <w:rPr>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 xml:space="preserve">325. </w:t>
      </w:r>
    </w:p>
    <w:p>
      <w:pPr>
        <w:pStyle w:val="Body"/>
        <w:tabs>
          <w:tab w:val="left" w:pos="2160"/>
        </w:tabs>
        <w:spacing w:before="292" w:line="302" w:lineRule="exact"/>
        <w:ind w:left="1512" w:firstLine="0"/>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(2)</w:t>
        <w:tab/>
      </w:r>
      <w:r>
        <w:rPr>
          <w:b w:val="1"/>
          <w:bCs w:val="1"/>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A guardian may not withhold consent for the sole reason that:</w:t>
      </w:r>
    </w:p>
    <w:p>
      <w:pPr>
        <w:pStyle w:val="Body"/>
        <w:numPr>
          <w:ilvl w:val="0"/>
          <w:numId w:val="18"/>
        </w:numPr>
        <w:bidi w:val="0"/>
        <w:spacing w:before="305" w:line="288" w:lineRule="exact"/>
        <w:ind w:right="0"/>
        <w:jc w:val="both"/>
        <w:rPr>
          <w:b w:val="1"/>
          <w:bCs w:val="1"/>
          <w:sz w:val="24"/>
          <w:szCs w:val="24"/>
          <w:rtl w:val="0"/>
          <w:lang w:val="en-US"/>
        </w:rPr>
      </w:pPr>
      <w:r>
        <w:rPr>
          <w:b w:val="0"/>
          <w:bCs w:val="0"/>
          <w:outline w:val="0"/>
          <w:color w:val="000000"/>
          <w:sz w:val="24"/>
          <w:szCs w:val="24"/>
          <w:u w:color="000000"/>
          <w:rtl w:val="0"/>
          <w:lang w:val="en-US"/>
          <w14:textFill>
            <w14:solidFill>
              <w14:srgbClr w14:val="000000"/>
            </w14:solidFill>
          </w14:textFill>
        </w:rPr>
        <w:t xml:space="preserve">the race, religion, color, or national origin of a prospective </w:t>
      </w:r>
      <w:r>
        <w:rPr>
          <w:b w:val="0"/>
          <w:bCs w:val="0"/>
          <w:outline w:val="0"/>
          <w:color w:val="000000"/>
          <w:sz w:val="24"/>
          <w:szCs w:val="24"/>
          <w:u w:color="000000"/>
          <w14:textFill>
            <w14:solidFill>
              <w14:srgbClr w14:val="000000"/>
            </w14:solidFill>
          </w14:textFill>
        </w:rPr>
        <w:br w:type="textWrapping"/>
      </w:r>
      <w:r>
        <w:rPr>
          <w:b w:val="0"/>
          <w:bCs w:val="0"/>
          <w:outline w:val="0"/>
          <w:color w:val="000000"/>
          <w:sz w:val="24"/>
          <w:szCs w:val="24"/>
          <w:u w:color="000000"/>
          <w:rtl w:val="0"/>
          <w:lang w:val="en-US"/>
          <w14:textFill>
            <w14:solidFill>
              <w14:srgbClr w14:val="000000"/>
            </w14:solidFill>
          </w14:textFill>
        </w:rPr>
        <w:t>adoptive parent differs from that of the child or parent; or</w:t>
      </w:r>
    </w:p>
    <w:p>
      <w:pPr>
        <w:pStyle w:val="Body"/>
        <w:numPr>
          <w:ilvl w:val="0"/>
          <w:numId w:val="19"/>
        </w:numPr>
        <w:bidi w:val="0"/>
        <w:spacing w:before="310" w:line="299" w:lineRule="exact"/>
        <w:ind w:right="0"/>
        <w:jc w:val="both"/>
        <w:rPr>
          <w:b w:val="1"/>
          <w:bCs w:val="1"/>
          <w:sz w:val="24"/>
          <w:szCs w:val="24"/>
          <w:rtl w:val="0"/>
          <w:lang w:val="en-US"/>
        </w:rPr>
      </w:pPr>
      <w:r>
        <w:rPr>
          <w:b w:val="0"/>
          <w:bCs w:val="0"/>
          <w:outline w:val="0"/>
          <w:color w:val="000000"/>
          <w:spacing w:val="4"/>
          <w:sz w:val="24"/>
          <w:szCs w:val="24"/>
          <w:u w:color="000000"/>
          <w:rtl w:val="0"/>
          <w:lang w:val="en-US"/>
          <w14:textFill>
            <w14:solidFill>
              <w14:srgbClr w14:val="000000"/>
            </w14:solidFill>
          </w14:textFill>
        </w:rPr>
        <w:t>a prospective adoptive parent has a disability.</w:t>
      </w:r>
    </w:p>
    <w:p>
      <w:pPr>
        <w:pStyle w:val="Body"/>
        <w:tabs>
          <w:tab w:val="left" w:pos="2952"/>
        </w:tabs>
        <w:spacing w:before="310" w:line="299" w:lineRule="exact"/>
        <w:jc w:val="both"/>
        <w:rPr>
          <w:b w:val="1"/>
          <w:bCs w:val="1"/>
          <w:outline w:val="0"/>
          <w:color w:val="000000"/>
          <w:spacing w:val="4"/>
          <w:sz w:val="24"/>
          <w:szCs w:val="24"/>
          <w:u w:color="000000"/>
          <w14:textFill>
            <w14:solidFill>
              <w14:srgbClr w14:val="000000"/>
            </w14:solidFill>
          </w14:textFill>
        </w:rPr>
      </w:pPr>
      <w:r>
        <w:rPr>
          <w:b w:val="1"/>
          <w:bCs w:val="1"/>
          <w:outline w:val="0"/>
          <w:color w:val="000000"/>
          <w:sz w:val="24"/>
          <w:szCs w:val="24"/>
          <w:u w:val="single" w:color="000000"/>
          <w14:textFill>
            <w14:solidFill>
              <w14:srgbClr w14:val="000000"/>
            </w14:solidFill>
          </w14:textFill>
        </w:rPr>
        <w:br w:type="textWrapping"/>
      </w:r>
      <w:r>
        <w:rPr>
          <w:outline w:val="0"/>
          <w:color w:val="000000"/>
          <w:sz w:val="24"/>
          <w:szCs w:val="24"/>
          <w:u w:color="000000"/>
          <w:rtl w:val="0"/>
          <w14:textFill>
            <w14:solidFill>
              <w14:srgbClr w14:val="000000"/>
            </w14:solidFill>
          </w14:textFill>
        </w:rPr>
        <w:t>5</w:t>
      </w:r>
      <w:r>
        <w:rPr>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3A</w:t>
      </w:r>
      <w:r>
        <w:rPr>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35.</w:t>
      </w:r>
    </w:p>
    <w:p>
      <w:pPr>
        <w:pStyle w:val="Body"/>
        <w:tabs>
          <w:tab w:val="right" w:pos="1008"/>
          <w:tab w:val="left" w:pos="1440"/>
        </w:tabs>
        <w:spacing w:before="264" w:line="291" w:lineRule="exact"/>
        <w:ind w:left="720" w:firstLine="0"/>
        <w:rPr>
          <w:outline w:val="0"/>
          <w:color w:val="000000"/>
          <w:spacing w:val="-2"/>
          <w:sz w:val="24"/>
          <w:szCs w:val="24"/>
          <w:u w:color="000000"/>
          <w14:textFill>
            <w14:solidFill>
              <w14:srgbClr w14:val="000000"/>
            </w14:solidFill>
          </w14:textFill>
        </w:rPr>
      </w:pPr>
      <w:r>
        <w:rPr>
          <w:outline w:val="0"/>
          <w:color w:val="000000"/>
          <w:spacing w:val="-2"/>
          <w:sz w:val="24"/>
          <w:szCs w:val="24"/>
          <w:u w:color="000000"/>
          <w:rtl w:val="0"/>
          <w14:textFill>
            <w14:solidFill>
              <w14:srgbClr w14:val="000000"/>
            </w14:solidFill>
          </w14:textFill>
        </w:rPr>
        <w:tab/>
        <w:t>(a)</w:t>
        <w:tab/>
        <w:t>A court may enter an order for a child</w:t>
      </w:r>
      <w:r>
        <w:rPr>
          <w:outline w:val="0"/>
          <w:color w:val="000000"/>
          <w:spacing w:val="-2"/>
          <w:sz w:val="24"/>
          <w:szCs w:val="24"/>
          <w:u w:color="000000"/>
          <w:rtl w:val="1"/>
          <w14:textFill>
            <w14:solidFill>
              <w14:srgbClr w14:val="000000"/>
            </w14:solidFill>
          </w14:textFill>
        </w:rPr>
        <w:t>’</w:t>
      </w:r>
      <w:r>
        <w:rPr>
          <w:outline w:val="0"/>
          <w:color w:val="000000"/>
          <w:spacing w:val="-2"/>
          <w:sz w:val="24"/>
          <w:szCs w:val="24"/>
          <w:u w:color="000000"/>
          <w:rtl w:val="0"/>
          <w:lang w:val="en-US"/>
          <w14:textFill>
            <w14:solidFill>
              <w14:srgbClr w14:val="000000"/>
            </w14:solidFill>
          </w14:textFill>
        </w:rPr>
        <w:t>s adoption under this subtitle only if:</w:t>
      </w:r>
    </w:p>
    <w:p>
      <w:pPr>
        <w:pStyle w:val="Body"/>
        <w:numPr>
          <w:ilvl w:val="0"/>
          <w:numId w:val="21"/>
        </w:numPr>
        <w:bidi w:val="0"/>
        <w:spacing w:before="285" w:line="281" w:lineRule="exact"/>
        <w:ind w:right="0"/>
        <w:jc w:val="left"/>
        <w:rPr>
          <w:sz w:val="24"/>
          <w:szCs w:val="24"/>
          <w:rtl w:val="0"/>
          <w:lang w:val="en-US"/>
        </w:rPr>
      </w:pPr>
      <w:r>
        <w:rPr>
          <w:outline w:val="0"/>
          <w:color w:val="000000"/>
          <w:spacing w:val="-7"/>
          <w:sz w:val="24"/>
          <w:szCs w:val="24"/>
          <w:u w:color="000000"/>
          <w:rtl w:val="0"/>
          <w:lang w:val="en-US"/>
          <w14:textFill>
            <w14:solidFill>
              <w14:srgbClr w14:val="000000"/>
            </w14:solidFill>
          </w14:textFill>
        </w:rPr>
        <w:t>the child placement agency consents; and</w:t>
      </w:r>
    </w:p>
    <w:p>
      <w:pPr>
        <w:pStyle w:val="Body"/>
        <w:numPr>
          <w:ilvl w:val="0"/>
          <w:numId w:val="21"/>
        </w:numPr>
        <w:bidi w:val="0"/>
        <w:spacing w:before="295" w:line="281" w:lineRule="exact"/>
        <w:ind w:right="0"/>
        <w:jc w:val="left"/>
        <w:rPr>
          <w:sz w:val="24"/>
          <w:szCs w:val="24"/>
          <w:rtl w:val="0"/>
          <w:lang w:val="en-US"/>
        </w:rPr>
      </w:pPr>
      <w:r>
        <w:rPr>
          <w:outline w:val="0"/>
          <w:color w:val="000000"/>
          <w:spacing w:val="-7"/>
          <w:sz w:val="24"/>
          <w:szCs w:val="24"/>
          <w:u w:color="000000"/>
          <w:rtl w:val="0"/>
          <w:lang w:val="en-US"/>
          <w14:textFill>
            <w14:solidFill>
              <w14:srgbClr w14:val="000000"/>
            </w14:solidFill>
          </w14:textFill>
        </w:rPr>
        <w:t>for a child who is at least 10 years old, the child consents.</w:t>
      </w:r>
    </w:p>
    <w:p>
      <w:pPr>
        <w:pStyle w:val="Body"/>
        <w:tabs>
          <w:tab w:val="right" w:pos="1008"/>
          <w:tab w:val="left" w:pos="1440"/>
          <w:tab w:val="left" w:pos="2160"/>
          <w:tab w:val="left" w:pos="2952"/>
          <w:tab w:val="right" w:pos="10008" w:leader="underscore"/>
        </w:tabs>
        <w:spacing w:before="302" w:line="312" w:lineRule="exact"/>
        <w:ind w:left="720" w:firstLine="0"/>
        <w:rPr>
          <w:b w:val="1"/>
          <w:bCs w:val="1"/>
          <w:outline w:val="0"/>
          <w:color w:val="000000"/>
          <w:spacing w:val="-94"/>
          <w:sz w:val="24"/>
          <w:szCs w:val="24"/>
          <w:u w:val="single" w:color="000000"/>
          <w14:textFill>
            <w14:solidFill>
              <w14:srgbClr w14:val="000000"/>
            </w14:solidFill>
          </w14:textFill>
        </w:rPr>
      </w:pPr>
      <w:r>
        <w:rPr>
          <w:outline w:val="0"/>
          <w:color w:val="000000"/>
          <w:sz w:val="24"/>
          <w:szCs w:val="24"/>
          <w:u w:color="000000"/>
          <w:rtl w:val="0"/>
          <w14:textFill>
            <w14:solidFill>
              <w14:srgbClr w14:val="000000"/>
            </w14:solidFill>
          </w14:textFill>
        </w:rPr>
        <w:tab/>
        <w:t>(b)</w:t>
        <w:tab/>
        <w:t>(1)</w:t>
        <w:tab/>
        <w:t>(i)</w:t>
        <w:tab/>
        <w:t xml:space="preserve">In this subsection, </w:t>
      </w:r>
      <w:r>
        <w:rPr>
          <w:outline w:val="0"/>
          <w:color w:val="000000"/>
          <w:sz w:val="24"/>
          <w:szCs w:val="24"/>
          <w:u w:color="000000"/>
          <w:rtl w:val="1"/>
          <w:lang w:val="ar-SA" w:bidi="ar-SA"/>
          <w14:textFill>
            <w14:solidFill>
              <w14:srgbClr w14:val="000000"/>
            </w14:solidFill>
          </w14:textFill>
        </w:rPr>
        <w:t>“</w:t>
      </w:r>
      <w:r>
        <w:rPr>
          <w:outline w:val="0"/>
          <w:color w:val="000000"/>
          <w:sz w:val="24"/>
          <w:szCs w:val="24"/>
          <w:u w:color="000000"/>
          <w:rtl w:val="0"/>
          <w:lang w:val="en-US"/>
          <w14:textFill>
            <w14:solidFill>
              <w14:srgbClr w14:val="000000"/>
            </w14:solidFill>
          </w14:textFill>
        </w:rPr>
        <w:t>disability</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means:</w:t>
      </w:r>
    </w:p>
    <w:p>
      <w:pPr>
        <w:pStyle w:val="Body"/>
        <w:numPr>
          <w:ilvl w:val="0"/>
          <w:numId w:val="23"/>
        </w:numPr>
        <w:bidi w:val="0"/>
        <w:spacing w:before="288" w:line="312" w:lineRule="exact"/>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A physical or mental impairment that substantially limits one or more of an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major life activities;</w:t>
      </w:r>
    </w:p>
    <w:p>
      <w:pPr>
        <w:pStyle w:val="Body"/>
        <w:numPr>
          <w:ilvl w:val="0"/>
          <w:numId w:val="23"/>
        </w:numPr>
        <w:bidi w:val="0"/>
        <w:spacing w:before="293" w:line="312" w:lineRule="exact"/>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A record of having a physical or mental impairment that substantially limits one or more of an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major life activities; or</w:t>
      </w:r>
    </w:p>
    <w:p>
      <w:pPr>
        <w:pStyle w:val="Body"/>
        <w:numPr>
          <w:ilvl w:val="0"/>
          <w:numId w:val="23"/>
        </w:numPr>
        <w:bidi w:val="0"/>
        <w:spacing w:before="288" w:line="312" w:lineRule="exact"/>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Being regarded as having a physical or mental impairment that substantially limits one or more of an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major life activities.</w:t>
      </w:r>
    </w:p>
    <w:p>
      <w:pPr>
        <w:pStyle w:val="Body"/>
        <w:spacing w:before="301" w:line="312" w:lineRule="exact"/>
        <w:ind w:firstLine="2160"/>
        <w:jc w:val="both"/>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 xml:space="preserve">(Ii) </w:t>
      </w:r>
      <w:r>
        <w:rPr>
          <w:outline w:val="0"/>
          <w:color w:val="000000"/>
          <w:sz w:val="24"/>
          <w:szCs w:val="24"/>
          <w:u w:color="000000"/>
          <w:rtl w:val="1"/>
          <w:lang w:val="ar-SA" w:bidi="ar-SA"/>
          <w14:textFill>
            <w14:solidFill>
              <w14:srgbClr w14:val="000000"/>
            </w14:solidFill>
          </w14:textFill>
        </w:rPr>
        <w:t>“</w:t>
      </w:r>
      <w:r>
        <w:rPr>
          <w:outline w:val="0"/>
          <w:color w:val="000000"/>
          <w:sz w:val="24"/>
          <w:szCs w:val="24"/>
          <w:u w:color="000000"/>
          <w:rtl w:val="0"/>
          <w:lang w:val="en-US"/>
          <w14:textFill>
            <w14:solidFill>
              <w14:srgbClr w14:val="000000"/>
            </w14:solidFill>
          </w14:textFill>
        </w:rPr>
        <w:t>Disability</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shall be construed in accordance with the ADA Amendments Act of 2008, P.l. 110</w:t>
      </w:r>
      <w:r>
        <w:rPr>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 xml:space="preserve">325. </w:t>
      </w:r>
    </w:p>
    <w:p>
      <w:pPr>
        <w:pStyle w:val="Body"/>
        <w:spacing w:before="301" w:line="312" w:lineRule="exact"/>
        <w:ind w:firstLine="1440"/>
        <w:jc w:val="both"/>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(2)</w:t>
      </w:r>
      <w:r>
        <w:rPr>
          <w:b w:val="1"/>
          <w:bCs w:val="1"/>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 xml:space="preserve">A child placement agency may not withhold consent for the sole </w:t>
      </w:r>
      <w:r>
        <w:rPr>
          <w:outline w:val="0"/>
          <w:color w:val="000000"/>
          <w:sz w:val="24"/>
          <w:szCs w:val="24"/>
          <w:u w:color="000000"/>
          <w14:textFill>
            <w14:solidFill>
              <w14:srgbClr w14:val="000000"/>
            </w14:solidFill>
          </w14:textFill>
        </w:rPr>
        <w:br w:type="textWrapping"/>
      </w:r>
      <w:r>
        <w:rPr>
          <w:outline w:val="0"/>
          <w:color w:val="000000"/>
          <w:sz w:val="24"/>
          <w:szCs w:val="24"/>
          <w:u w:color="000000"/>
          <w:rtl w:val="0"/>
          <w:lang w:val="en-US"/>
          <w14:textFill>
            <w14:solidFill>
              <w14:srgbClr w14:val="000000"/>
            </w14:solidFill>
          </w14:textFill>
        </w:rPr>
        <w:t>reason that:</w:t>
      </w:r>
    </w:p>
    <w:p>
      <w:pPr>
        <w:pStyle w:val="Body"/>
        <w:numPr>
          <w:ilvl w:val="0"/>
          <w:numId w:val="25"/>
        </w:numPr>
        <w:bidi w:val="0"/>
        <w:spacing w:before="303" w:line="293" w:lineRule="exact"/>
        <w:ind w:right="0"/>
        <w:jc w:val="both"/>
        <w:rPr>
          <w:b w:val="1"/>
          <w:bCs w:val="1"/>
          <w:sz w:val="24"/>
          <w:szCs w:val="24"/>
          <w:rtl w:val="0"/>
          <w:lang w:val="en-US"/>
        </w:rPr>
      </w:pPr>
      <w:r>
        <w:rPr>
          <w:b w:val="0"/>
          <w:bCs w:val="0"/>
          <w:outline w:val="0"/>
          <w:color w:val="000000"/>
          <w:sz w:val="24"/>
          <w:szCs w:val="24"/>
          <w:u w:color="000000"/>
          <w:rtl w:val="0"/>
          <w:lang w:val="en-US"/>
          <w14:textFill>
            <w14:solidFill>
              <w14:srgbClr w14:val="000000"/>
            </w14:solidFill>
          </w14:textFill>
        </w:rPr>
        <w:t xml:space="preserve">the race, religion, color, or national origin of a prospective </w:t>
      </w:r>
      <w:r>
        <w:rPr>
          <w:b w:val="0"/>
          <w:bCs w:val="0"/>
          <w:outline w:val="0"/>
          <w:color w:val="000000"/>
          <w:sz w:val="24"/>
          <w:szCs w:val="24"/>
          <w:u w:color="000000"/>
          <w14:textFill>
            <w14:solidFill>
              <w14:srgbClr w14:val="000000"/>
            </w14:solidFill>
          </w14:textFill>
        </w:rPr>
        <w:br w:type="textWrapping"/>
      </w:r>
      <w:r>
        <w:rPr>
          <w:b w:val="0"/>
          <w:bCs w:val="0"/>
          <w:outline w:val="0"/>
          <w:color w:val="000000"/>
          <w:sz w:val="24"/>
          <w:szCs w:val="24"/>
          <w:u w:color="000000"/>
          <w:rtl w:val="0"/>
          <w:lang w:val="en-US"/>
          <w14:textFill>
            <w14:solidFill>
              <w14:srgbClr w14:val="000000"/>
            </w14:solidFill>
          </w14:textFill>
        </w:rPr>
        <w:t>adoptive parent differs from that of the child or parent; or</w:t>
      </w:r>
    </w:p>
    <w:p>
      <w:pPr>
        <w:pStyle w:val="Body"/>
        <w:numPr>
          <w:ilvl w:val="0"/>
          <w:numId w:val="26"/>
        </w:numPr>
        <w:bidi w:val="0"/>
        <w:spacing w:before="310" w:line="299" w:lineRule="exact"/>
        <w:ind w:right="0"/>
        <w:jc w:val="both"/>
        <w:rPr>
          <w:b w:val="1"/>
          <w:bCs w:val="1"/>
          <w:sz w:val="24"/>
          <w:szCs w:val="24"/>
          <w:rtl w:val="0"/>
          <w:lang w:val="en-US"/>
        </w:rPr>
      </w:pPr>
      <w:r>
        <w:rPr>
          <w:b w:val="0"/>
          <w:bCs w:val="0"/>
          <w:outline w:val="0"/>
          <w:color w:val="000000"/>
          <w:spacing w:val="3"/>
          <w:sz w:val="24"/>
          <w:szCs w:val="24"/>
          <w:u w:color="000000"/>
          <w:rtl w:val="0"/>
          <w:lang w:val="en-US"/>
          <w14:textFill>
            <w14:solidFill>
              <w14:srgbClr w14:val="000000"/>
            </w14:solidFill>
          </w14:textFill>
        </w:rPr>
        <w:t>a prospective adoptive parent has a disability.</w:t>
      </w:r>
    </w:p>
    <w:p>
      <w:pPr>
        <w:pStyle w:val="Body"/>
        <w:spacing w:before="291" w:line="291" w:lineRule="exact"/>
        <w:rPr>
          <w:outline w:val="0"/>
          <w:color w:val="000000"/>
          <w:spacing w:val="-5"/>
          <w:sz w:val="24"/>
          <w:szCs w:val="24"/>
          <w:u w:color="000000"/>
          <w14:textFill>
            <w14:solidFill>
              <w14:srgbClr w14:val="000000"/>
            </w14:solidFill>
          </w14:textFill>
        </w:rPr>
      </w:pPr>
      <w:r>
        <w:rPr>
          <w:outline w:val="0"/>
          <w:color w:val="000000"/>
          <w:spacing w:val="-5"/>
          <w:sz w:val="24"/>
          <w:szCs w:val="24"/>
          <w:u w:color="000000"/>
          <w:rtl w:val="0"/>
          <w14:textFill>
            <w14:solidFill>
              <w14:srgbClr w14:val="000000"/>
            </w14:solidFill>
          </w14:textFill>
        </w:rPr>
        <w:t>5</w:t>
      </w:r>
      <w:r>
        <w:rPr>
          <w:outline w:val="0"/>
          <w:color w:val="000000"/>
          <w:spacing w:val="-5"/>
          <w:sz w:val="24"/>
          <w:szCs w:val="24"/>
          <w:u w:color="000000"/>
          <w:rtl w:val="0"/>
          <w14:textFill>
            <w14:solidFill>
              <w14:srgbClr w14:val="000000"/>
            </w14:solidFill>
          </w14:textFill>
        </w:rPr>
        <w:t>–</w:t>
      </w:r>
      <w:r>
        <w:rPr>
          <w:outline w:val="0"/>
          <w:color w:val="000000"/>
          <w:spacing w:val="-5"/>
          <w:sz w:val="24"/>
          <w:szCs w:val="24"/>
          <w:u w:color="000000"/>
          <w:rtl w:val="0"/>
          <w14:textFill>
            <w14:solidFill>
              <w14:srgbClr w14:val="000000"/>
            </w14:solidFill>
          </w14:textFill>
        </w:rPr>
        <w:t>3B</w:t>
      </w:r>
      <w:r>
        <w:rPr>
          <w:outline w:val="0"/>
          <w:color w:val="000000"/>
          <w:spacing w:val="-5"/>
          <w:sz w:val="24"/>
          <w:szCs w:val="24"/>
          <w:u w:color="000000"/>
          <w:rtl w:val="0"/>
          <w14:textFill>
            <w14:solidFill>
              <w14:srgbClr w14:val="000000"/>
            </w14:solidFill>
          </w14:textFill>
        </w:rPr>
        <w:t>–</w:t>
      </w:r>
      <w:r>
        <w:rPr>
          <w:outline w:val="0"/>
          <w:color w:val="000000"/>
          <w:spacing w:val="-5"/>
          <w:sz w:val="24"/>
          <w:szCs w:val="24"/>
          <w:u w:color="000000"/>
          <w:rtl w:val="0"/>
          <w14:textFill>
            <w14:solidFill>
              <w14:srgbClr w14:val="000000"/>
            </w14:solidFill>
          </w14:textFill>
        </w:rPr>
        <w:t>19.</w:t>
      </w:r>
    </w:p>
    <w:p>
      <w:pPr>
        <w:pStyle w:val="Body"/>
        <w:tabs>
          <w:tab w:val="right" w:pos="10008"/>
        </w:tabs>
        <w:spacing w:before="285" w:line="289" w:lineRule="exact"/>
        <w:ind w:left="720" w:firstLine="0"/>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(a)</w:t>
        <w:tab/>
        <w:t>In ruling on a petition for a prospective adoptee</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adoption under this subtitle,</w:t>
      </w:r>
    </w:p>
    <w:p>
      <w:pPr>
        <w:pStyle w:val="Body"/>
        <w:spacing w:line="279" w:lineRule="exact"/>
        <w:rPr>
          <w:outline w:val="0"/>
          <w:color w:val="000000"/>
          <w:spacing w:val="-6"/>
          <w:sz w:val="24"/>
          <w:szCs w:val="24"/>
          <w:u w:color="000000"/>
          <w14:textFill>
            <w14:solidFill>
              <w14:srgbClr w14:val="000000"/>
            </w14:solidFill>
          </w14:textFill>
        </w:rPr>
      </w:pPr>
      <w:r>
        <w:rPr>
          <w:outline w:val="0"/>
          <w:color w:val="000000"/>
          <w:spacing w:val="-6"/>
          <w:sz w:val="24"/>
          <w:szCs w:val="24"/>
          <w:u w:color="000000"/>
          <w:rtl w:val="0"/>
          <w:lang w:val="en-US"/>
          <w14:textFill>
            <w14:solidFill>
              <w14:srgbClr w14:val="000000"/>
            </w14:solidFill>
          </w14:textFill>
        </w:rPr>
        <w:t>a court shall consider:</w:t>
      </w:r>
    </w:p>
    <w:p>
      <w:pPr>
        <w:pStyle w:val="Body"/>
        <w:tabs>
          <w:tab w:val="left" w:pos="720"/>
          <w:tab w:val="left" w:pos="2232"/>
        </w:tabs>
        <w:spacing w:before="293" w:line="288" w:lineRule="exact"/>
        <w:jc w:val="center"/>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-4-</w:t>
      </w:r>
    </w:p>
    <w:p>
      <w:pPr>
        <w:pStyle w:val="Body"/>
        <w:tabs>
          <w:tab w:val="right" w:pos="9648"/>
        </w:tabs>
        <w:spacing w:line="275" w:lineRule="exact"/>
        <w:ind w:left="2736" w:firstLine="0"/>
        <w:rPr>
          <w:outline w:val="0"/>
          <w:color w:val="000000"/>
          <w:sz w:val="24"/>
          <w:szCs w:val="24"/>
          <w:u w:color="000000"/>
          <w14:textFill>
            <w14:solidFill>
              <w14:srgbClr w14:val="000000"/>
            </w14:solidFill>
          </w14:textFill>
        </w:rPr>
      </w:pPr>
    </w:p>
    <w:p>
      <w:pPr>
        <w:pStyle w:val="Body"/>
        <w:tabs>
          <w:tab w:val="right" w:pos="9648"/>
        </w:tabs>
        <w:spacing w:line="275" w:lineRule="exact"/>
        <w:ind w:left="2736" w:firstLine="0"/>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LAWRENCE J. HOGAN, JR., Governor</w:t>
        <w:tab/>
        <w:t>Ch. 423</w:t>
      </w:r>
    </w:p>
    <w:p>
      <w:pPr>
        <w:pStyle w:val="Body"/>
        <w:numPr>
          <w:ilvl w:val="0"/>
          <w:numId w:val="28"/>
        </w:numPr>
        <w:bidi w:val="0"/>
        <w:spacing w:before="293" w:line="288" w:lineRule="exact"/>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all factors necessary to determine the prospective adoptee</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best interests; and</w:t>
      </w:r>
    </w:p>
    <w:p>
      <w:pPr>
        <w:pStyle w:val="Body"/>
        <w:numPr>
          <w:ilvl w:val="0"/>
          <w:numId w:val="28"/>
        </w:numPr>
        <w:bidi w:val="0"/>
        <w:spacing w:before="296" w:line="281" w:lineRule="exact"/>
        <w:ind w:right="0"/>
        <w:jc w:val="both"/>
        <w:rPr>
          <w:sz w:val="24"/>
          <w:szCs w:val="24"/>
          <w:rtl w:val="0"/>
          <w:lang w:val="en-US"/>
        </w:rPr>
      </w:pPr>
      <w:r>
        <w:rPr>
          <w:outline w:val="0"/>
          <w:color w:val="000000"/>
          <w:spacing w:val="-7"/>
          <w:sz w:val="24"/>
          <w:szCs w:val="24"/>
          <w:u w:color="000000"/>
          <w:rtl w:val="0"/>
          <w:lang w:val="en-US"/>
          <w14:textFill>
            <w14:solidFill>
              <w14:srgbClr w14:val="000000"/>
            </w14:solidFill>
          </w14:textFill>
        </w:rPr>
        <w:t>any report prepared for the court.</w:t>
      </w:r>
    </w:p>
    <w:p>
      <w:pPr>
        <w:pStyle w:val="Body"/>
        <w:tabs>
          <w:tab w:val="left" w:pos="1512"/>
          <w:tab w:val="left" w:pos="2160"/>
          <w:tab w:val="left" w:pos="2880"/>
          <w:tab w:val="right" w:pos="10008" w:leader="underscore"/>
        </w:tabs>
        <w:spacing w:before="302" w:line="312" w:lineRule="exact"/>
        <w:ind w:left="720" w:firstLine="0"/>
        <w:rPr>
          <w:outline w:val="0"/>
          <w:color w:val="000000"/>
          <w:spacing w:val="4"/>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(b)</w:t>
        <w:tab/>
        <w:t>(1)</w:t>
        <w:tab/>
        <w:t>(i)</w:t>
        <w:tab/>
        <w:t xml:space="preserve">In this subsection, </w:t>
      </w:r>
      <w:r>
        <w:rPr>
          <w:outline w:val="0"/>
          <w:color w:val="000000"/>
          <w:sz w:val="24"/>
          <w:szCs w:val="24"/>
          <w:u w:color="000000"/>
          <w:rtl w:val="1"/>
          <w:lang w:val="ar-SA" w:bidi="ar-SA"/>
          <w14:textFill>
            <w14:solidFill>
              <w14:srgbClr w14:val="000000"/>
            </w14:solidFill>
          </w14:textFill>
        </w:rPr>
        <w:t>“</w:t>
      </w:r>
      <w:r>
        <w:rPr>
          <w:outline w:val="0"/>
          <w:color w:val="000000"/>
          <w:sz w:val="24"/>
          <w:szCs w:val="24"/>
          <w:u w:color="000000"/>
          <w:rtl w:val="0"/>
          <w:lang w:val="en-US"/>
          <w14:textFill>
            <w14:solidFill>
              <w14:srgbClr w14:val="000000"/>
            </w14:solidFill>
          </w14:textFill>
        </w:rPr>
        <w:t>disability</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means:</w:t>
      </w:r>
    </w:p>
    <w:p>
      <w:pPr>
        <w:pStyle w:val="Body"/>
        <w:numPr>
          <w:ilvl w:val="0"/>
          <w:numId w:val="30"/>
        </w:numPr>
        <w:bidi w:val="0"/>
        <w:spacing w:before="288" w:line="312" w:lineRule="exact"/>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A physical or mental impairment that substantially limits one or more of an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major life activities;</w:t>
      </w:r>
    </w:p>
    <w:p>
      <w:pPr>
        <w:pStyle w:val="Body"/>
        <w:numPr>
          <w:ilvl w:val="0"/>
          <w:numId w:val="30"/>
        </w:numPr>
        <w:bidi w:val="0"/>
        <w:spacing w:before="293" w:line="312" w:lineRule="exact"/>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A record of having a physical or mental impairment that substantially limits one or more of an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major life activities; or</w:t>
      </w:r>
    </w:p>
    <w:p>
      <w:pPr>
        <w:pStyle w:val="Body"/>
        <w:numPr>
          <w:ilvl w:val="0"/>
          <w:numId w:val="30"/>
        </w:numPr>
        <w:bidi w:val="0"/>
        <w:spacing w:before="288" w:line="312" w:lineRule="exact"/>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Being regarded as having a physical or mental impairment that substantially limits one or more of an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major life activities.</w:t>
      </w:r>
    </w:p>
    <w:p>
      <w:pPr>
        <w:pStyle w:val="Body"/>
        <w:spacing w:before="293" w:line="316" w:lineRule="exact"/>
        <w:ind w:firstLine="2160"/>
        <w:jc w:val="both"/>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 xml:space="preserve">(II) </w:t>
      </w:r>
      <w:r>
        <w:rPr>
          <w:outline w:val="0"/>
          <w:color w:val="000000"/>
          <w:sz w:val="24"/>
          <w:szCs w:val="24"/>
          <w:u w:color="000000"/>
          <w:rtl w:val="1"/>
          <w:lang w:val="ar-SA" w:bidi="ar-SA"/>
          <w14:textFill>
            <w14:solidFill>
              <w14:srgbClr w14:val="000000"/>
            </w14:solidFill>
          </w14:textFill>
        </w:rPr>
        <w:t>“</w:t>
      </w:r>
      <w:r>
        <w:rPr>
          <w:outline w:val="0"/>
          <w:color w:val="000000"/>
          <w:sz w:val="24"/>
          <w:szCs w:val="24"/>
          <w:u w:color="000000"/>
          <w:rtl w:val="0"/>
          <w:lang w:val="en-US"/>
          <w14:textFill>
            <w14:solidFill>
              <w14:srgbClr w14:val="000000"/>
            </w14:solidFill>
          </w14:textFill>
        </w:rPr>
        <w:t>Disability</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shall be construed in accordance with the ADA Amendments Act of 2008, P.l. 110</w:t>
      </w:r>
      <w:r>
        <w:rPr>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 xml:space="preserve">325. </w:t>
      </w:r>
    </w:p>
    <w:p>
      <w:pPr>
        <w:pStyle w:val="List Paragraph"/>
        <w:numPr>
          <w:ilvl w:val="0"/>
          <w:numId w:val="33"/>
        </w:numPr>
        <w:bidi w:val="0"/>
        <w:spacing w:before="293" w:line="316" w:lineRule="exact"/>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 xml:space="preserve">In ruling on an adoption petition under this subtitle, a court may </w:t>
      </w:r>
      <w:r>
        <w:rPr>
          <w:outline w:val="0"/>
          <w:color w:val="000000"/>
          <w:sz w:val="24"/>
          <w:szCs w:val="24"/>
          <w:u w:color="000000"/>
          <w14:textFill>
            <w14:solidFill>
              <w14:srgbClr w14:val="000000"/>
            </w14:solidFill>
          </w14:textFill>
        </w:rPr>
        <w:br w:type="textWrapping"/>
      </w:r>
      <w:r>
        <w:rPr>
          <w:outline w:val="0"/>
          <w:color w:val="000000"/>
          <w:sz w:val="24"/>
          <w:szCs w:val="24"/>
          <w:u w:color="000000"/>
          <w:rtl w:val="0"/>
          <w:lang w:val="en-US"/>
          <w14:textFill>
            <w14:solidFill>
              <w14:srgbClr w14:val="000000"/>
            </w14:solidFill>
          </w14:textFill>
        </w:rPr>
        <w:t>not deny the petition solely because the petitioner:</w:t>
      </w:r>
    </w:p>
    <w:p>
      <w:pPr>
        <w:pStyle w:val="Body"/>
        <w:numPr>
          <w:ilvl w:val="0"/>
          <w:numId w:val="35"/>
        </w:numPr>
        <w:bidi w:val="0"/>
        <w:spacing w:before="298" w:line="299" w:lineRule="exact"/>
        <w:ind w:right="0"/>
        <w:jc w:val="left"/>
        <w:rPr>
          <w:b w:val="1"/>
          <w:bCs w:val="1"/>
          <w:sz w:val="24"/>
          <w:szCs w:val="24"/>
          <w:rtl w:val="0"/>
          <w:lang w:val="en-US"/>
        </w:rPr>
      </w:pPr>
      <w:r>
        <w:rPr>
          <w:b w:val="0"/>
          <w:bCs w:val="0"/>
          <w:outline w:val="0"/>
          <w:color w:val="000000"/>
          <w:spacing w:val="17"/>
          <w:sz w:val="24"/>
          <w:szCs w:val="24"/>
          <w:u w:color="000000"/>
          <w:rtl w:val="0"/>
          <w:lang w:val="en-US"/>
          <w14:textFill>
            <w14:solidFill>
              <w14:srgbClr w14:val="000000"/>
            </w14:solidFill>
          </w14:textFill>
        </w:rPr>
        <w:t>is single or unmarried; or</w:t>
      </w:r>
    </w:p>
    <w:p>
      <w:pPr>
        <w:pStyle w:val="Body"/>
        <w:numPr>
          <w:ilvl w:val="0"/>
          <w:numId w:val="35"/>
        </w:numPr>
        <w:bidi w:val="0"/>
        <w:spacing w:before="301" w:line="299" w:lineRule="exact"/>
        <w:ind w:right="0"/>
        <w:jc w:val="left"/>
        <w:rPr>
          <w:b w:val="1"/>
          <w:bCs w:val="1"/>
          <w:sz w:val="24"/>
          <w:szCs w:val="24"/>
          <w:rtl w:val="0"/>
          <w:lang w:val="en-US"/>
        </w:rPr>
      </w:pPr>
      <w:r>
        <w:rPr>
          <w:b w:val="0"/>
          <w:bCs w:val="0"/>
          <w:outline w:val="0"/>
          <w:color w:val="000000"/>
          <w:spacing w:val="23"/>
          <w:sz w:val="24"/>
          <w:szCs w:val="24"/>
          <w:u w:color="000000"/>
          <w:rtl w:val="0"/>
          <w:lang w:val="en-US"/>
          <w14:textFill>
            <w14:solidFill>
              <w14:srgbClr w14:val="000000"/>
            </w14:solidFill>
          </w14:textFill>
        </w:rPr>
        <w:t>has a disability.</w:t>
      </w:r>
    </w:p>
    <w:p>
      <w:pPr>
        <w:pStyle w:val="Body"/>
        <w:spacing w:before="290" w:line="288" w:lineRule="exact"/>
        <w:rPr>
          <w:outline w:val="0"/>
          <w:color w:val="000000"/>
          <w:spacing w:val="-6"/>
          <w:sz w:val="24"/>
          <w:szCs w:val="24"/>
          <w:u w:color="000000"/>
          <w14:textFill>
            <w14:solidFill>
              <w14:srgbClr w14:val="000000"/>
            </w14:solidFill>
          </w14:textFill>
        </w:rPr>
      </w:pPr>
      <w:r>
        <w:rPr>
          <w:outline w:val="0"/>
          <w:color w:val="000000"/>
          <w:spacing w:val="-6"/>
          <w:sz w:val="24"/>
          <w:szCs w:val="24"/>
          <w:u w:color="000000"/>
          <w:rtl w:val="0"/>
          <w14:textFill>
            <w14:solidFill>
              <w14:srgbClr w14:val="000000"/>
            </w14:solidFill>
          </w14:textFill>
        </w:rPr>
        <w:t>5</w:t>
      </w:r>
      <w:r>
        <w:rPr>
          <w:outline w:val="0"/>
          <w:color w:val="000000"/>
          <w:spacing w:val="-6"/>
          <w:sz w:val="24"/>
          <w:szCs w:val="24"/>
          <w:u w:color="000000"/>
          <w:rtl w:val="0"/>
          <w14:textFill>
            <w14:solidFill>
              <w14:srgbClr w14:val="000000"/>
            </w14:solidFill>
          </w14:textFill>
        </w:rPr>
        <w:t>–</w:t>
      </w:r>
      <w:r>
        <w:rPr>
          <w:outline w:val="0"/>
          <w:color w:val="000000"/>
          <w:spacing w:val="-6"/>
          <w:sz w:val="24"/>
          <w:szCs w:val="24"/>
          <w:u w:color="000000"/>
          <w:rtl w:val="0"/>
          <w14:textFill>
            <w14:solidFill>
              <w14:srgbClr w14:val="000000"/>
            </w14:solidFill>
          </w14:textFill>
        </w:rPr>
        <w:t>525.</w:t>
      </w:r>
    </w:p>
    <w:p>
      <w:pPr>
        <w:pStyle w:val="Body"/>
        <w:tabs>
          <w:tab w:val="right" w:pos="1008"/>
          <w:tab w:val="left" w:pos="1440"/>
          <w:tab w:val="right" w:pos="10060" w:leader="underscore"/>
        </w:tabs>
        <w:spacing w:before="303" w:line="300" w:lineRule="exact"/>
        <w:ind w:left="720" w:firstLine="0"/>
        <w:rPr>
          <w:outline w:val="0"/>
          <w:color w:val="000000"/>
          <w:sz w:val="24"/>
          <w:szCs w:val="24"/>
          <w:u w:val="single" w:color="000000"/>
          <w14:textFill>
            <w14:solidFill>
              <w14:srgbClr w14:val="000000"/>
            </w14:solidFill>
          </w14:textFill>
        </w:rPr>
      </w:pPr>
      <w:r>
        <w:rPr>
          <w:outline w:val="0"/>
          <w:color w:val="000000"/>
          <w:sz w:val="24"/>
          <w:szCs w:val="24"/>
          <w:u w:val="single" w:color="000000"/>
          <w14:textFill>
            <w14:solidFill>
              <w14:srgbClr w14:val="000000"/>
            </w14:solidFill>
          </w14:textFill>
        </w:rPr>
        <w:tab/>
      </w:r>
      <w:r>
        <w:rPr>
          <w:outline w:val="0"/>
          <w:color w:val="000000"/>
          <w:sz w:val="24"/>
          <w:szCs w:val="24"/>
          <w:u w:color="000000"/>
          <w:rtl w:val="0"/>
          <w14:textFill>
            <w14:solidFill>
              <w14:srgbClr w14:val="000000"/>
            </w14:solidFill>
          </w14:textFill>
        </w:rPr>
        <w:t>(a)</w:t>
        <w:tab/>
        <w:t xml:space="preserve">(1) In this section, </w:t>
      </w:r>
      <w:r>
        <w:rPr>
          <w:outline w:val="0"/>
          <w:color w:val="000000"/>
          <w:sz w:val="24"/>
          <w:szCs w:val="24"/>
          <w:u w:color="000000"/>
          <w:rtl w:val="1"/>
          <w:lang w:val="ar-SA" w:bidi="ar-SA"/>
          <w14:textFill>
            <w14:solidFill>
              <w14:srgbClr w14:val="000000"/>
            </w14:solidFill>
          </w14:textFill>
        </w:rPr>
        <w:t>“</w:t>
      </w:r>
      <w:r>
        <w:rPr>
          <w:outline w:val="0"/>
          <w:color w:val="000000"/>
          <w:sz w:val="24"/>
          <w:szCs w:val="24"/>
          <w:u w:color="000000"/>
          <w:rtl w:val="0"/>
          <w:lang w:val="en-US"/>
          <w14:textFill>
            <w14:solidFill>
              <w14:srgbClr w14:val="000000"/>
            </w14:solidFill>
          </w14:textFill>
        </w:rPr>
        <w:t>disability</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means:</w:t>
      </w:r>
      <w:r>
        <w:rPr>
          <w:outline w:val="0"/>
          <w:color w:val="000000"/>
          <w:sz w:val="24"/>
          <w:szCs w:val="24"/>
          <w:u w:val="single" w:color="000000"/>
          <w:rtl w:val="0"/>
          <w14:textFill>
            <w14:solidFill>
              <w14:srgbClr w14:val="000000"/>
            </w14:solidFill>
          </w14:textFill>
        </w:rPr>
        <w:t xml:space="preserve"> </w:t>
      </w:r>
    </w:p>
    <w:p>
      <w:pPr>
        <w:pStyle w:val="Body"/>
        <w:numPr>
          <w:ilvl w:val="0"/>
          <w:numId w:val="37"/>
        </w:numPr>
        <w:bidi w:val="0"/>
        <w:spacing w:before="288" w:line="312" w:lineRule="exact"/>
        <w:ind w:right="0"/>
        <w:jc w:val="both"/>
        <w:rPr>
          <w:sz w:val="24"/>
          <w:szCs w:val="24"/>
          <w:rtl w:val="0"/>
          <w:lang w:val="en-US"/>
        </w:rPr>
      </w:pPr>
      <w:r>
        <w:rPr>
          <w:outline w:val="0"/>
          <w:color w:val="000000"/>
          <w:spacing w:val="4"/>
          <w:sz w:val="24"/>
          <w:szCs w:val="24"/>
          <w:u w:color="000000"/>
          <w:rtl w:val="0"/>
          <w:lang w:val="en-US"/>
          <w14:textFill>
            <w14:solidFill>
              <w14:srgbClr w14:val="000000"/>
            </w14:solidFill>
          </w14:textFill>
        </w:rPr>
        <w:t>A physical or mental impairment that substantially limits one or more of an individual</w:t>
      </w:r>
      <w:r>
        <w:rPr>
          <w:outline w:val="0"/>
          <w:color w:val="000000"/>
          <w:spacing w:val="4"/>
          <w:sz w:val="24"/>
          <w:szCs w:val="24"/>
          <w:u w:color="000000"/>
          <w:rtl w:val="1"/>
          <w14:textFill>
            <w14:solidFill>
              <w14:srgbClr w14:val="000000"/>
            </w14:solidFill>
          </w14:textFill>
        </w:rPr>
        <w:t>’</w:t>
      </w:r>
      <w:r>
        <w:rPr>
          <w:outline w:val="0"/>
          <w:color w:val="000000"/>
          <w:spacing w:val="4"/>
          <w:sz w:val="24"/>
          <w:szCs w:val="24"/>
          <w:u w:color="000000"/>
          <w:rtl w:val="0"/>
          <w:lang w:val="en-US"/>
          <w14:textFill>
            <w14:solidFill>
              <w14:srgbClr w14:val="000000"/>
            </w14:solidFill>
          </w14:textFill>
        </w:rPr>
        <w:t>s major life activities;</w:t>
      </w:r>
    </w:p>
    <w:p>
      <w:pPr>
        <w:pStyle w:val="Body"/>
        <w:numPr>
          <w:ilvl w:val="0"/>
          <w:numId w:val="37"/>
        </w:numPr>
        <w:bidi w:val="0"/>
        <w:spacing w:before="293" w:line="312" w:lineRule="exact"/>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A record of having a physical or mental impairment that substantially limits one or more of an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major life activities; or</w:t>
      </w:r>
    </w:p>
    <w:p>
      <w:pPr>
        <w:pStyle w:val="Body"/>
        <w:numPr>
          <w:ilvl w:val="0"/>
          <w:numId w:val="37"/>
        </w:numPr>
        <w:bidi w:val="0"/>
        <w:spacing w:before="288" w:line="312" w:lineRule="exact"/>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Being regarded as having a physical or mental impairment that substantially limits one or more of an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major life activities.</w:t>
      </w:r>
    </w:p>
    <w:p>
      <w:pPr>
        <w:pStyle w:val="Body"/>
        <w:tabs>
          <w:tab w:val="right" w:pos="10008"/>
        </w:tabs>
        <w:spacing w:before="303" w:line="306" w:lineRule="exact"/>
        <w:ind w:firstLine="1620"/>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 xml:space="preserve">(2) </w:t>
      </w:r>
      <w:r>
        <w:rPr>
          <w:outline w:val="0"/>
          <w:color w:val="000000"/>
          <w:sz w:val="24"/>
          <w:szCs w:val="24"/>
          <w:u w:color="000000"/>
          <w:rtl w:val="1"/>
          <w:lang w:val="ar-SA" w:bidi="ar-SA"/>
          <w14:textFill>
            <w14:solidFill>
              <w14:srgbClr w14:val="000000"/>
            </w14:solidFill>
          </w14:textFill>
        </w:rPr>
        <w:t>“</w:t>
      </w:r>
      <w:r>
        <w:rPr>
          <w:outline w:val="0"/>
          <w:color w:val="000000"/>
          <w:sz w:val="24"/>
          <w:szCs w:val="24"/>
          <w:u w:color="000000"/>
          <w:rtl w:val="0"/>
          <w:lang w:val="en-US"/>
          <w14:textFill>
            <w14:solidFill>
              <w14:srgbClr w14:val="000000"/>
            </w14:solidFill>
          </w14:textFill>
        </w:rPr>
        <w:t>Disability</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 xml:space="preserve">shall be construed in accordance with the </w:t>
      </w:r>
      <w:r>
        <w:rPr>
          <w:outline w:val="0"/>
          <w:color w:val="000000"/>
          <w:spacing w:val="1"/>
          <w:sz w:val="24"/>
          <w:szCs w:val="24"/>
          <w:u w:color="000000"/>
          <w:rtl w:val="0"/>
          <w:lang w:val="en-US"/>
          <w14:textFill>
            <w14:solidFill>
              <w14:srgbClr w14:val="000000"/>
            </w14:solidFill>
          </w14:textFill>
        </w:rPr>
        <w:t>ADA Amendments Act of 2008, P.l. 110</w:t>
      </w:r>
      <w:r>
        <w:rPr>
          <w:outline w:val="0"/>
          <w:color w:val="000000"/>
          <w:spacing w:val="1"/>
          <w:sz w:val="24"/>
          <w:szCs w:val="24"/>
          <w:u w:color="000000"/>
          <w:rtl w:val="0"/>
          <w14:textFill>
            <w14:solidFill>
              <w14:srgbClr w14:val="000000"/>
            </w14:solidFill>
          </w14:textFill>
        </w:rPr>
        <w:t>–</w:t>
      </w:r>
      <w:r>
        <w:rPr>
          <w:outline w:val="0"/>
          <w:color w:val="000000"/>
          <w:spacing w:val="1"/>
          <w:sz w:val="24"/>
          <w:szCs w:val="24"/>
          <w:u w:color="000000"/>
          <w:rtl w:val="0"/>
          <w14:textFill>
            <w14:solidFill>
              <w14:srgbClr w14:val="000000"/>
            </w14:solidFill>
          </w14:textFill>
        </w:rPr>
        <w:t xml:space="preserve">325. </w:t>
      </w:r>
    </w:p>
    <w:p>
      <w:pPr>
        <w:pStyle w:val="Body"/>
        <w:tabs>
          <w:tab w:val="left" w:pos="1440"/>
          <w:tab w:val="right" w:pos="10008"/>
        </w:tabs>
        <w:spacing w:before="280" w:line="289" w:lineRule="exact"/>
        <w:ind w:firstLine="720"/>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(d)</w:t>
        <w:tab/>
        <w:t>(1) The local department shall provide 24</w:t>
      </w:r>
      <w:r>
        <w:rPr>
          <w:outline w:val="0"/>
          <w:color w:val="000000"/>
          <w:sz w:val="24"/>
          <w:szCs w:val="24"/>
          <w:u w:color="000000"/>
          <w:rtl w:val="0"/>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hour a day care and supportive </w:t>
      </w:r>
    </w:p>
    <w:p>
      <w:pPr>
        <w:pStyle w:val="Body"/>
        <w:tabs>
          <w:tab w:val="left" w:pos="1440"/>
          <w:tab w:val="right" w:pos="10008"/>
        </w:tabs>
        <w:spacing w:before="280" w:line="289" w:lineRule="exact"/>
        <w:ind w:firstLine="720"/>
        <w:jc w:val="center"/>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-5-</w:t>
      </w:r>
    </w:p>
    <w:p>
      <w:pPr>
        <w:pStyle w:val="Body"/>
        <w:tabs>
          <w:tab w:val="left" w:pos="1440"/>
          <w:tab w:val="right" w:pos="10008"/>
        </w:tabs>
        <w:spacing w:before="280" w:line="289" w:lineRule="exact"/>
        <w:rPr>
          <w:outline w:val="0"/>
          <w:color w:val="000000"/>
          <w:sz w:val="24"/>
          <w:szCs w:val="24"/>
          <w:u w:color="000000"/>
          <w14:textFill>
            <w14:solidFill>
              <w14:srgbClr w14:val="000000"/>
            </w14:solidFill>
          </w14:textFill>
        </w:rPr>
      </w:pPr>
    </w:p>
    <w:p>
      <w:pPr>
        <w:pStyle w:val="Body"/>
        <w:tabs>
          <w:tab w:val="left" w:pos="1440"/>
          <w:tab w:val="right" w:pos="10008"/>
        </w:tabs>
        <w:spacing w:before="280" w:line="289" w:lineRule="exact"/>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Ch. 423</w:t>
        <w:tab/>
        <w:t xml:space="preserve">                                        2016 LAWS OF MARYLAND</w:t>
      </w:r>
    </w:p>
    <w:p>
      <w:pPr>
        <w:pStyle w:val="Body"/>
        <w:tabs>
          <w:tab w:val="left" w:pos="1440"/>
          <w:tab w:val="right" w:pos="10008"/>
        </w:tabs>
        <w:spacing w:before="280" w:line="289" w:lineRule="exact"/>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services for a child who is committed to its custody or guardianship in an out</w:t>
      </w:r>
      <w:r>
        <w:rPr>
          <w:outline w:val="0"/>
          <w:color w:val="000000"/>
          <w:sz w:val="24"/>
          <w:szCs w:val="24"/>
          <w:u w:color="000000"/>
          <w:rtl w:val="0"/>
          <w14:textFill>
            <w14:solidFill>
              <w14:srgbClr w14:val="000000"/>
            </w14:solidFill>
          </w14:textFill>
        </w:rPr>
        <w:t>–</w:t>
      </w:r>
      <w:r>
        <w:rPr>
          <w:outline w:val="0"/>
          <w:color w:val="000000"/>
          <w:sz w:val="24"/>
          <w:szCs w:val="24"/>
          <w:u w:color="000000"/>
          <w:rtl w:val="0"/>
          <w:lang w:val="en-US"/>
          <w14:textFill>
            <w14:solidFill>
              <w14:srgbClr w14:val="000000"/>
            </w14:solidFill>
          </w14:textFill>
        </w:rPr>
        <w:t>of</w:t>
      </w:r>
      <w:r>
        <w:rPr>
          <w:outline w:val="0"/>
          <w:color w:val="000000"/>
          <w:sz w:val="24"/>
          <w:szCs w:val="24"/>
          <w:u w:color="000000"/>
          <w:rtl w:val="0"/>
          <w14:textFill>
            <w14:solidFill>
              <w14:srgbClr w14:val="000000"/>
            </w14:solidFill>
          </w14:textFill>
        </w:rPr>
        <w:t>–</w:t>
      </w:r>
      <w:r>
        <w:rPr>
          <w:outline w:val="0"/>
          <w:color w:val="000000"/>
          <w:sz w:val="24"/>
          <w:szCs w:val="24"/>
          <w:u w:color="000000"/>
          <w:rtl w:val="0"/>
          <w:lang w:val="en-US"/>
          <w14:textFill>
            <w14:solidFill>
              <w14:srgbClr w14:val="000000"/>
            </w14:solidFill>
          </w14:textFill>
        </w:rPr>
        <w:t>home placement on a short</w:t>
      </w:r>
      <w:r>
        <w:rPr>
          <w:outline w:val="0"/>
          <w:color w:val="000000"/>
          <w:sz w:val="24"/>
          <w:szCs w:val="24"/>
          <w:u w:color="000000"/>
          <w:rtl w:val="0"/>
          <w14:textFill>
            <w14:solidFill>
              <w14:srgbClr w14:val="000000"/>
            </w14:solidFill>
          </w14:textFill>
        </w:rPr>
        <w:t>–</w:t>
      </w:r>
      <w:r>
        <w:rPr>
          <w:outline w:val="0"/>
          <w:color w:val="000000"/>
          <w:sz w:val="24"/>
          <w:szCs w:val="24"/>
          <w:u w:color="000000"/>
          <w:rtl w:val="0"/>
          <w:lang w:val="en-US"/>
          <w14:textFill>
            <w14:solidFill>
              <w14:srgbClr w14:val="000000"/>
            </w14:solidFill>
          </w14:textFill>
        </w:rPr>
        <w:t>term basis or placed in accordance with a voluntary placement agreement.</w:t>
      </w:r>
    </w:p>
    <w:p>
      <w:pPr>
        <w:pStyle w:val="Body"/>
        <w:tabs>
          <w:tab w:val="left" w:pos="2160"/>
          <w:tab w:val="right" w:pos="10008"/>
        </w:tabs>
        <w:spacing w:before="287" w:line="289" w:lineRule="exact"/>
        <w:ind w:left="1440" w:firstLine="0"/>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(2)</w:t>
        <w:tab/>
        <w:t>(i)</w:t>
        <w:tab/>
        <w:t>A child may not be committed to the custody or guardianship of</w:t>
      </w:r>
    </w:p>
    <w:p>
      <w:pPr>
        <w:pStyle w:val="Body"/>
        <w:spacing w:line="288" w:lineRule="exact"/>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a local department and placed in an out</w:t>
      </w:r>
      <w:r>
        <w:rPr>
          <w:outline w:val="0"/>
          <w:color w:val="000000"/>
          <w:sz w:val="24"/>
          <w:szCs w:val="24"/>
          <w:u w:color="000000"/>
          <w:rtl w:val="0"/>
          <w14:textFill>
            <w14:solidFill>
              <w14:srgbClr w14:val="000000"/>
            </w14:solidFill>
          </w14:textFill>
        </w:rPr>
        <w:t>–</w:t>
      </w:r>
      <w:r>
        <w:rPr>
          <w:outline w:val="0"/>
          <w:color w:val="000000"/>
          <w:sz w:val="24"/>
          <w:szCs w:val="24"/>
          <w:u w:color="000000"/>
          <w:rtl w:val="0"/>
          <w:lang w:val="en-US"/>
          <w14:textFill>
            <w14:solidFill>
              <w14:srgbClr w14:val="000000"/>
            </w14:solidFill>
          </w14:textFill>
        </w:rPr>
        <w:t>of</w:t>
      </w:r>
      <w:r>
        <w:rPr>
          <w:outline w:val="0"/>
          <w:color w:val="000000"/>
          <w:sz w:val="24"/>
          <w:szCs w:val="24"/>
          <w:u w:color="000000"/>
          <w:rtl w:val="0"/>
          <w14:textFill>
            <w14:solidFill>
              <w14:srgbClr w14:val="000000"/>
            </w14:solidFill>
          </w14:textFill>
        </w:rPr>
        <w:t>–</w:t>
      </w:r>
      <w:r>
        <w:rPr>
          <w:outline w:val="0"/>
          <w:color w:val="000000"/>
          <w:sz w:val="24"/>
          <w:szCs w:val="24"/>
          <w:u w:color="000000"/>
          <w:rtl w:val="0"/>
          <w:lang w:val="en-US"/>
          <w14:textFill>
            <w14:solidFill>
              <w14:srgbClr w14:val="000000"/>
            </w14:solidFill>
          </w14:textFill>
        </w:rPr>
        <w:t>home placement solely because the child</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parent or guardian lacks shelter or has a disability or solely because the child</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s parents are financially unable to provide treatment or care for a child with a developmental disability or mental  illness. </w:t>
      </w:r>
    </w:p>
    <w:p>
      <w:pPr>
        <w:pStyle w:val="Body"/>
        <w:spacing w:line="288" w:lineRule="exact"/>
        <w:rPr>
          <w:outline w:val="0"/>
          <w:color w:val="000000"/>
          <w:sz w:val="24"/>
          <w:szCs w:val="24"/>
          <w:u w:color="000000"/>
          <w14:textFill>
            <w14:solidFill>
              <w14:srgbClr w14:val="000000"/>
            </w14:solidFill>
          </w14:textFill>
        </w:rPr>
      </w:pPr>
    </w:p>
    <w:p>
      <w:pPr>
        <w:pStyle w:val="Body"/>
        <w:spacing w:line="281" w:lineRule="exact"/>
        <w:ind w:firstLine="2160"/>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(ii) The local department shall make appropriate referrals to emergency shelter services and other services for the homeless family with a child which lacks shelter.</w:t>
      </w:r>
    </w:p>
    <w:p>
      <w:pPr>
        <w:pStyle w:val="Body"/>
        <w:tabs>
          <w:tab w:val="left" w:pos="1440"/>
        </w:tabs>
        <w:spacing w:before="298" w:line="284" w:lineRule="exact"/>
        <w:ind w:left="720" w:firstLine="0"/>
        <w:rPr>
          <w:outline w:val="0"/>
          <w:color w:val="000000"/>
          <w:spacing w:val="-1"/>
          <w:sz w:val="24"/>
          <w:szCs w:val="24"/>
          <w:u w:val="single" w:color="000000"/>
          <w14:textFill>
            <w14:solidFill>
              <w14:srgbClr w14:val="000000"/>
            </w14:solidFill>
          </w14:textFill>
        </w:rPr>
      </w:pPr>
      <w:r>
        <w:rPr>
          <w:outline w:val="0"/>
          <w:color w:val="000000"/>
          <w:spacing w:val="-1"/>
          <w:sz w:val="24"/>
          <w:szCs w:val="24"/>
          <w:u w:color="000000"/>
          <w:rtl w:val="0"/>
          <w14:textFill>
            <w14:solidFill>
              <w14:srgbClr w14:val="000000"/>
            </w14:solidFill>
          </w14:textFill>
        </w:rPr>
        <w:t>(j)</w:t>
        <w:tab/>
        <w:t>The Administration shall adopt regulations that:</w:t>
      </w:r>
    </w:p>
    <w:p>
      <w:pPr>
        <w:pStyle w:val="Body"/>
        <w:tabs>
          <w:tab w:val="left" w:pos="2160"/>
        </w:tabs>
        <w:spacing w:before="298" w:line="277" w:lineRule="exact"/>
        <w:ind w:left="1440" w:firstLine="0"/>
        <w:rPr>
          <w:outline w:val="0"/>
          <w:color w:val="000000"/>
          <w:spacing w:val="-2"/>
          <w:sz w:val="24"/>
          <w:szCs w:val="24"/>
          <w:u w:color="000000"/>
          <w14:textFill>
            <w14:solidFill>
              <w14:srgbClr w14:val="000000"/>
            </w14:solidFill>
          </w14:textFill>
        </w:rPr>
      </w:pPr>
      <w:r>
        <w:rPr>
          <w:outline w:val="0"/>
          <w:color w:val="000000"/>
          <w:spacing w:val="-2"/>
          <w:sz w:val="24"/>
          <w:szCs w:val="24"/>
          <w:u w:color="000000"/>
          <w:rtl w:val="0"/>
          <w14:textFill>
            <w14:solidFill>
              <w14:srgbClr w14:val="000000"/>
            </w14:solidFill>
          </w14:textFill>
        </w:rPr>
        <w:t>(1)</w:t>
        <w:tab/>
        <w:t>establish goals and specify permanency planning procedures that:</w:t>
      </w:r>
    </w:p>
    <w:p>
      <w:pPr>
        <w:pStyle w:val="Body"/>
        <w:numPr>
          <w:ilvl w:val="0"/>
          <w:numId w:val="39"/>
        </w:numPr>
        <w:bidi w:val="0"/>
        <w:spacing w:before="293" w:line="288" w:lineRule="exact"/>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maximize the prospect for reducing length of stay in out</w:t>
      </w:r>
      <w:r>
        <w:rPr>
          <w:outline w:val="0"/>
          <w:color w:val="000000"/>
          <w:sz w:val="24"/>
          <w:szCs w:val="24"/>
          <w:u w:color="000000"/>
          <w:rtl w:val="0"/>
          <w14:textFill>
            <w14:solidFill>
              <w14:srgbClr w14:val="000000"/>
            </w14:solidFill>
          </w14:textFill>
        </w:rPr>
        <w:t>–</w:t>
      </w:r>
      <w:r>
        <w:rPr>
          <w:outline w:val="0"/>
          <w:color w:val="000000"/>
          <w:sz w:val="24"/>
          <w:szCs w:val="24"/>
          <w:u w:color="000000"/>
          <w:rtl w:val="0"/>
          <w:lang w:val="en-US"/>
          <w14:textFill>
            <w14:solidFill>
              <w14:srgbClr w14:val="000000"/>
            </w14:solidFill>
          </w14:textFill>
        </w:rPr>
        <w:t>of</w:t>
      </w:r>
      <w:r>
        <w:rPr>
          <w:outline w:val="0"/>
          <w:color w:val="000000"/>
          <w:sz w:val="24"/>
          <w:szCs w:val="24"/>
          <w:u w:color="000000"/>
          <w:rtl w:val="0"/>
          <w14:textFill>
            <w14:solidFill>
              <w14:srgbClr w14:val="000000"/>
            </w14:solidFill>
          </w14:textFill>
        </w:rPr>
        <w:t>–</w:t>
      </w:r>
      <w:r>
        <w:rPr>
          <w:outline w:val="0"/>
          <w:color w:val="000000"/>
          <w:sz w:val="24"/>
          <w:szCs w:val="24"/>
          <w:u w:color="000000"/>
          <w:rtl w:val="0"/>
          <w:lang w:val="en-US"/>
          <w14:textFill>
            <w14:solidFill>
              <w14:srgbClr w14:val="000000"/>
            </w14:solidFill>
          </w14:textFill>
        </w:rPr>
        <w:t>home placement in the best interests of children; and</w:t>
      </w:r>
    </w:p>
    <w:p>
      <w:pPr>
        <w:pStyle w:val="Body"/>
        <w:numPr>
          <w:ilvl w:val="0"/>
          <w:numId w:val="39"/>
        </w:numPr>
        <w:bidi w:val="0"/>
        <w:spacing w:before="299" w:line="277" w:lineRule="exact"/>
        <w:ind w:right="0"/>
        <w:jc w:val="both"/>
        <w:rPr>
          <w:sz w:val="24"/>
          <w:szCs w:val="24"/>
          <w:rtl w:val="0"/>
          <w:lang w:val="en-US"/>
        </w:rPr>
      </w:pPr>
      <w:r>
        <w:rPr>
          <w:outline w:val="0"/>
          <w:color w:val="000000"/>
          <w:spacing w:val="-2"/>
          <w:sz w:val="24"/>
          <w:szCs w:val="24"/>
          <w:u w:color="000000"/>
          <w:rtl w:val="0"/>
          <w:lang w:val="en-US"/>
          <w14:textFill>
            <w14:solidFill>
              <w14:srgbClr w14:val="000000"/>
            </w14:solidFill>
          </w14:textFill>
        </w:rPr>
        <w:t>implement the intent of this section;</w:t>
      </w:r>
    </w:p>
    <w:p>
      <w:pPr>
        <w:pStyle w:val="Body"/>
        <w:tabs>
          <w:tab w:val="left" w:pos="2160"/>
          <w:tab w:val="right" w:pos="10008"/>
        </w:tabs>
        <w:spacing w:before="293" w:line="312" w:lineRule="exact"/>
        <w:ind w:left="1440" w:firstLine="0"/>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(2) prohibit a local department from seeking the custody or</w:t>
      </w:r>
    </w:p>
    <w:p>
      <w:pPr>
        <w:pStyle w:val="Body"/>
        <w:spacing w:line="292" w:lineRule="exact"/>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guardianship of a child for placement in foster care solely because the child</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parent or guardian lacks shelter or has a disability or solely because the child</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parents are financially unable to provide treatment or care for a child with a developmental disability or mental illness;</w:t>
      </w:r>
    </w:p>
    <w:p>
      <w:pPr>
        <w:pStyle w:val="Body"/>
        <w:tabs>
          <w:tab w:val="right" w:pos="10060"/>
        </w:tabs>
        <w:spacing w:before="291" w:line="281" w:lineRule="exact"/>
        <w:ind w:firstLine="1350"/>
        <w:rPr>
          <w:outline w:val="0"/>
          <w:color w:val="000000"/>
          <w:sz w:val="24"/>
          <w:szCs w:val="24"/>
          <w:u w:val="single"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 (3) specify the compelling reasons for placing a child in a local jurisdiction</w:t>
      </w:r>
    </w:p>
    <w:p>
      <w:pPr>
        <w:pStyle w:val="Body"/>
        <w:spacing w:line="288" w:lineRule="exact"/>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other than the local jurisdiction where the child</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parent or guardian resides, under subsection (f)(3)(ii) of this section;</w:t>
      </w:r>
    </w:p>
    <w:p>
      <w:pPr>
        <w:pStyle w:val="Body"/>
        <w:tabs>
          <w:tab w:val="right" w:pos="10060"/>
        </w:tabs>
        <w:spacing w:before="295" w:line="281" w:lineRule="exact"/>
        <w:ind w:firstLine="1440"/>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(4) require the local department to make appropriate referrals to </w:t>
      </w:r>
      <w:r>
        <w:rPr>
          <w:outline w:val="0"/>
          <w:color w:val="000000"/>
          <w:spacing w:val="-5"/>
          <w:sz w:val="24"/>
          <w:szCs w:val="24"/>
          <w:u w:color="000000"/>
          <w:rtl w:val="0"/>
          <w:lang w:val="en-US"/>
          <w14:textFill>
            <w14:solidFill>
              <w14:srgbClr w14:val="000000"/>
            </w14:solidFill>
          </w14:textFill>
        </w:rPr>
        <w:t>emergency shelter and other services for families with children who lack shelter;</w:t>
      </w:r>
    </w:p>
    <w:p>
      <w:pPr>
        <w:pStyle w:val="Body"/>
        <w:tabs>
          <w:tab w:val="right" w:pos="10060"/>
        </w:tabs>
        <w:spacing w:before="295" w:line="281" w:lineRule="exact"/>
        <w:ind w:left="1440" w:firstLine="0"/>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(5) establish criteria for investigating and approving foster homes,</w:t>
      </w:r>
    </w:p>
    <w:p>
      <w:pPr>
        <w:pStyle w:val="Body"/>
        <w:spacing w:before="7" w:line="291" w:lineRule="exact"/>
        <w:rPr>
          <w:outline w:val="0"/>
          <w:color w:val="000000"/>
          <w:spacing w:val="-5"/>
          <w:sz w:val="24"/>
          <w:szCs w:val="24"/>
          <w:u w:color="000000"/>
          <w14:textFill>
            <w14:solidFill>
              <w14:srgbClr w14:val="000000"/>
            </w14:solidFill>
          </w14:textFill>
        </w:rPr>
      </w:pPr>
      <w:r>
        <w:rPr>
          <w:outline w:val="0"/>
          <w:color w:val="000000"/>
          <w:spacing w:val="-5"/>
          <w:sz w:val="24"/>
          <w:szCs w:val="24"/>
          <w:u w:color="000000"/>
          <w:rtl w:val="0"/>
          <w:lang w:val="en-US"/>
          <w14:textFill>
            <w14:solidFill>
              <w14:srgbClr w14:val="000000"/>
            </w14:solidFill>
          </w14:textFill>
        </w:rPr>
        <w:t xml:space="preserve">including requirements for window coverings in accordance with </w:t>
      </w:r>
      <w:r>
        <w:rPr>
          <w:outline w:val="0"/>
          <w:color w:val="000000"/>
          <w:spacing w:val="-5"/>
          <w:sz w:val="24"/>
          <w:szCs w:val="24"/>
          <w:u w:color="000000"/>
          <w:rtl w:val="0"/>
          <w14:textFill>
            <w14:solidFill>
              <w14:srgbClr w14:val="000000"/>
            </w14:solidFill>
          </w14:textFill>
        </w:rPr>
        <w:t xml:space="preserve">§ </w:t>
      </w:r>
      <w:r>
        <w:rPr>
          <w:outline w:val="0"/>
          <w:color w:val="000000"/>
          <w:spacing w:val="-5"/>
          <w:sz w:val="24"/>
          <w:szCs w:val="24"/>
          <w:u w:color="000000"/>
          <w:rtl w:val="0"/>
          <w14:textFill>
            <w14:solidFill>
              <w14:srgbClr w14:val="000000"/>
            </w14:solidFill>
          </w14:textFill>
        </w:rPr>
        <w:t>5</w:t>
      </w:r>
      <w:r>
        <w:rPr>
          <w:outline w:val="0"/>
          <w:color w:val="000000"/>
          <w:spacing w:val="-5"/>
          <w:sz w:val="24"/>
          <w:szCs w:val="24"/>
          <w:u w:color="000000"/>
          <w:rtl w:val="0"/>
          <w14:textFill>
            <w14:solidFill>
              <w14:srgbClr w14:val="000000"/>
            </w14:solidFill>
          </w14:textFill>
        </w:rPr>
        <w:t>–</w:t>
      </w:r>
      <w:r>
        <w:rPr>
          <w:outline w:val="0"/>
          <w:color w:val="000000"/>
          <w:spacing w:val="-5"/>
          <w:sz w:val="24"/>
          <w:szCs w:val="24"/>
          <w:u w:color="000000"/>
          <w:rtl w:val="0"/>
          <w:lang w:val="en-US"/>
          <w14:textFill>
            <w14:solidFill>
              <w14:srgbClr w14:val="000000"/>
            </w14:solidFill>
          </w14:textFill>
        </w:rPr>
        <w:t>505 of this subtitle;</w:t>
      </w:r>
    </w:p>
    <w:p>
      <w:pPr>
        <w:pStyle w:val="Body"/>
        <w:spacing w:before="291" w:line="288" w:lineRule="exact"/>
        <w:ind w:firstLine="1440"/>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(6) for cases in which the permanency plan recommended by the local department or under consideration by the court includes appointment of a guardian and rescission of the local department</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custody or guardianship of a child:</w:t>
      </w:r>
    </w:p>
    <w:p>
      <w:pPr>
        <w:pStyle w:val="Body"/>
        <w:numPr>
          <w:ilvl w:val="0"/>
          <w:numId w:val="41"/>
        </w:numPr>
        <w:bidi w:val="0"/>
        <w:spacing w:before="280" w:line="288" w:lineRule="exact"/>
        <w:ind w:right="0"/>
        <w:jc w:val="left"/>
        <w:rPr>
          <w:sz w:val="24"/>
          <w:szCs w:val="24"/>
          <w:rtl w:val="0"/>
          <w:lang w:val="en-US"/>
        </w:rPr>
      </w:pPr>
      <w:r>
        <w:rPr>
          <w:outline w:val="0"/>
          <w:color w:val="000000"/>
          <w:sz w:val="24"/>
          <w:szCs w:val="24"/>
          <w:u w:color="000000"/>
          <w:rtl w:val="0"/>
          <w:lang w:val="en-US"/>
          <w14:textFill>
            <w14:solidFill>
              <w14:srgbClr w14:val="000000"/>
            </w14:solidFill>
          </w14:textFill>
        </w:rPr>
        <w:t>establish criteria for investigating and determining the suitability of prospective relative or nonrelative guardians; and</w:t>
      </w:r>
    </w:p>
    <w:p>
      <w:pPr>
        <w:pStyle w:val="Body"/>
        <w:numPr>
          <w:ilvl w:val="0"/>
          <w:numId w:val="41"/>
        </w:numPr>
        <w:bidi w:val="0"/>
        <w:spacing w:before="293" w:line="293" w:lineRule="exact"/>
        <w:ind w:right="0"/>
        <w:jc w:val="left"/>
        <w:rPr>
          <w:sz w:val="24"/>
          <w:szCs w:val="24"/>
          <w:rtl w:val="0"/>
          <w:lang w:val="en-US"/>
        </w:rPr>
      </w:pPr>
      <w:r>
        <w:rPr>
          <w:outline w:val="0"/>
          <w:color w:val="000000"/>
          <w:sz w:val="24"/>
          <w:szCs w:val="24"/>
          <w:u w:color="000000"/>
          <w:rtl w:val="0"/>
          <w:lang w:val="en-US"/>
          <w14:textFill>
            <w14:solidFill>
              <w14:srgbClr w14:val="000000"/>
            </w14:solidFill>
          </w14:textFill>
        </w:rPr>
        <w:t xml:space="preserve">require the filing of a report with the court as provided in </w:t>
      </w:r>
      <w:r>
        <w:rPr>
          <w:outline w:val="0"/>
          <w:color w:val="000000"/>
          <w:sz w:val="24"/>
          <w:szCs w:val="24"/>
          <w:u w:color="000000"/>
          <w:rtl w:val="0"/>
          <w14:textFill>
            <w14:solidFill>
              <w14:srgbClr w14:val="000000"/>
            </w14:solidFill>
          </w14:textFill>
        </w:rPr>
        <w:t xml:space="preserve">§ </w:t>
      </w:r>
    </w:p>
    <w:p>
      <w:pPr>
        <w:pStyle w:val="Body"/>
        <w:tabs>
          <w:tab w:val="left" w:pos="2880"/>
        </w:tabs>
        <w:spacing w:before="293" w:line="293" w:lineRule="exact"/>
        <w:jc w:val="center"/>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-6-</w:t>
      </w:r>
    </w:p>
    <w:p>
      <w:pPr>
        <w:pStyle w:val="Body"/>
        <w:tabs>
          <w:tab w:val="right" w:pos="9648"/>
        </w:tabs>
        <w:spacing w:line="275" w:lineRule="exact"/>
        <w:ind w:left="2736" w:firstLine="0"/>
        <w:rPr>
          <w:outline w:val="0"/>
          <w:color w:val="000000"/>
          <w:sz w:val="24"/>
          <w:szCs w:val="24"/>
          <w:u w:color="000000"/>
          <w14:textFill>
            <w14:solidFill>
              <w14:srgbClr w14:val="000000"/>
            </w14:solidFill>
          </w14:textFill>
        </w:rPr>
      </w:pPr>
    </w:p>
    <w:p>
      <w:pPr>
        <w:pStyle w:val="Body"/>
        <w:tabs>
          <w:tab w:val="right" w:pos="9648"/>
        </w:tabs>
        <w:spacing w:line="275" w:lineRule="exact"/>
        <w:ind w:left="2736" w:firstLine="0"/>
        <w:rPr>
          <w:outline w:val="0"/>
          <w:color w:val="000000"/>
          <w:sz w:val="24"/>
          <w:szCs w:val="24"/>
          <w:u w:color="000000"/>
          <w14:textFill>
            <w14:solidFill>
              <w14:srgbClr w14:val="000000"/>
            </w14:solidFill>
          </w14:textFill>
        </w:rPr>
      </w:pPr>
    </w:p>
    <w:p>
      <w:pPr>
        <w:pStyle w:val="Body"/>
        <w:tabs>
          <w:tab w:val="right" w:pos="9648"/>
        </w:tabs>
        <w:spacing w:line="275" w:lineRule="exact"/>
        <w:ind w:left="2736" w:firstLine="0"/>
        <w:rPr>
          <w:outline w:val="0"/>
          <w:color w:val="000000"/>
          <w:sz w:val="24"/>
          <w:szCs w:val="24"/>
          <w:u w:color="000000"/>
          <w14:textFill>
            <w14:solidFill>
              <w14:srgbClr w14:val="000000"/>
            </w14:solidFill>
          </w14:textFill>
        </w:rPr>
      </w:pPr>
    </w:p>
    <w:p>
      <w:pPr>
        <w:pStyle w:val="Body"/>
        <w:tabs>
          <w:tab w:val="right" w:pos="9648"/>
        </w:tabs>
        <w:spacing w:line="275" w:lineRule="exact"/>
        <w:ind w:left="2736" w:firstLine="0"/>
        <w:rPr>
          <w:outline w:val="0"/>
          <w:color w:val="000000"/>
          <w:sz w:val="24"/>
          <w:szCs w:val="24"/>
          <w:u w:color="000000"/>
          <w14:textFill>
            <w14:solidFill>
              <w14:srgbClr w14:val="000000"/>
            </w14:solidFill>
          </w14:textFill>
        </w:rPr>
      </w:pPr>
    </w:p>
    <w:p>
      <w:pPr>
        <w:pStyle w:val="Body"/>
        <w:tabs>
          <w:tab w:val="right" w:pos="9648"/>
        </w:tabs>
        <w:spacing w:line="275" w:lineRule="exact"/>
        <w:ind w:left="2736" w:firstLine="0"/>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LAWRENCE J. HOGAN, JR., Governor</w:t>
        <w:tab/>
        <w:t>Ch. 423</w:t>
      </w:r>
    </w:p>
    <w:p>
      <w:pPr>
        <w:pStyle w:val="Body"/>
        <w:tabs>
          <w:tab w:val="left" w:pos="2880"/>
        </w:tabs>
        <w:spacing w:before="293" w:line="293" w:lineRule="exact"/>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3</w:t>
      </w:r>
      <w:r>
        <w:rPr>
          <w:outline w:val="0"/>
          <w:color w:val="000000"/>
          <w:sz w:val="24"/>
          <w:szCs w:val="24"/>
          <w:u w:color="000000"/>
          <w:rtl w:val="0"/>
          <w14:textFill>
            <w14:solidFill>
              <w14:srgbClr w14:val="000000"/>
            </w14:solidFill>
          </w14:textFill>
        </w:rPr>
        <w:t>–</w:t>
      </w:r>
      <w:r>
        <w:rPr>
          <w:outline w:val="0"/>
          <w:color w:val="000000"/>
          <w:sz w:val="24"/>
          <w:szCs w:val="24"/>
          <w:u w:color="000000"/>
          <w:rtl w:val="0"/>
          <w:lang w:val="en-US"/>
          <w14:textFill>
            <w14:solidFill>
              <w14:srgbClr w14:val="000000"/>
            </w14:solidFill>
          </w14:textFill>
        </w:rPr>
        <w:t>819.2 of the Courts Article; and</w:t>
      </w:r>
    </w:p>
    <w:p>
      <w:pPr>
        <w:pStyle w:val="Body"/>
        <w:tabs>
          <w:tab w:val="right" w:pos="10060"/>
        </w:tabs>
        <w:spacing w:before="285" w:line="281" w:lineRule="exact"/>
        <w:ind w:left="1440" w:firstLine="0"/>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(7) ensure that all children in foster care who are at least 18 years of age</w:t>
      </w:r>
    </w:p>
    <w:p>
      <w:pPr>
        <w:pStyle w:val="Body"/>
        <w:spacing w:before="10" w:line="288" w:lineRule="exact"/>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have a birth certificate, a Social Security card, health insurance information, medical records, and a driver</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license or State</w:t>
      </w:r>
      <w:r>
        <w:rPr>
          <w:outline w:val="0"/>
          <w:color w:val="000000"/>
          <w:sz w:val="24"/>
          <w:szCs w:val="24"/>
          <w:u w:color="000000"/>
          <w:rtl w:val="0"/>
          <w14:textFill>
            <w14:solidFill>
              <w14:srgbClr w14:val="000000"/>
            </w14:solidFill>
          </w14:textFill>
        </w:rPr>
        <w:t>–</w:t>
      </w:r>
      <w:r>
        <w:rPr>
          <w:outline w:val="0"/>
          <w:color w:val="000000"/>
          <w:sz w:val="24"/>
          <w:szCs w:val="24"/>
          <w:u w:color="000000"/>
          <w:rtl w:val="0"/>
          <w:lang w:val="en-US"/>
          <w14:textFill>
            <w14:solidFill>
              <w14:srgbClr w14:val="000000"/>
            </w14:solidFill>
          </w14:textFill>
        </w:rPr>
        <w:t>issued identification card at emancipation.</w:t>
      </w:r>
    </w:p>
    <w:p>
      <w:pPr>
        <w:pStyle w:val="Body"/>
        <w:spacing w:before="285" w:line="291" w:lineRule="exact"/>
        <w:rPr>
          <w:outline w:val="0"/>
          <w:color w:val="000000"/>
          <w:spacing w:val="-11"/>
          <w:sz w:val="24"/>
          <w:szCs w:val="24"/>
          <w:u w:color="000000"/>
          <w14:textFill>
            <w14:solidFill>
              <w14:srgbClr w14:val="000000"/>
            </w14:solidFill>
          </w14:textFill>
        </w:rPr>
      </w:pPr>
      <w:r>
        <w:rPr>
          <w:outline w:val="0"/>
          <w:color w:val="000000"/>
          <w:spacing w:val="-11"/>
          <w:sz w:val="24"/>
          <w:szCs w:val="24"/>
          <w:u w:color="000000"/>
          <w:rtl w:val="0"/>
          <w14:textFill>
            <w14:solidFill>
              <w14:srgbClr w14:val="000000"/>
            </w14:solidFill>
          </w14:textFill>
        </w:rPr>
        <w:t>9</w:t>
      </w:r>
      <w:r>
        <w:rPr>
          <w:outline w:val="0"/>
          <w:color w:val="000000"/>
          <w:spacing w:val="-11"/>
          <w:sz w:val="24"/>
          <w:szCs w:val="24"/>
          <w:u w:color="000000"/>
          <w:rtl w:val="0"/>
          <w14:textFill>
            <w14:solidFill>
              <w14:srgbClr w14:val="000000"/>
            </w14:solidFill>
          </w14:textFill>
        </w:rPr>
        <w:t>–</w:t>
      </w:r>
      <w:r>
        <w:rPr>
          <w:outline w:val="0"/>
          <w:color w:val="000000"/>
          <w:spacing w:val="-11"/>
          <w:sz w:val="24"/>
          <w:szCs w:val="24"/>
          <w:u w:color="000000"/>
          <w:rtl w:val="0"/>
          <w14:textFill>
            <w14:solidFill>
              <w14:srgbClr w14:val="000000"/>
            </w14:solidFill>
          </w14:textFill>
        </w:rPr>
        <w:t>107.</w:t>
      </w:r>
    </w:p>
    <w:p>
      <w:pPr>
        <w:pStyle w:val="Body"/>
        <w:tabs>
          <w:tab w:val="right" w:pos="10060"/>
        </w:tabs>
        <w:spacing w:before="300" w:line="302" w:lineRule="exact"/>
        <w:ind w:left="720" w:firstLine="0"/>
        <w:rPr>
          <w:outline w:val="0"/>
          <w:color w:val="000000"/>
          <w:sz w:val="24"/>
          <w:szCs w:val="24"/>
          <w:u w:color="000000"/>
          <w14:textFill>
            <w14:solidFill>
              <w14:srgbClr w14:val="000000"/>
            </w14:solidFill>
          </w14:textFill>
        </w:rPr>
      </w:pPr>
      <w:r>
        <w:rPr>
          <w:outline w:val="0"/>
          <w:color w:val="000000"/>
          <w:sz w:val="24"/>
          <w:szCs w:val="24"/>
          <w:u w:color="000000"/>
          <w:rtl w:val="0"/>
          <w:lang w:val="de-DE"/>
          <w14:textFill>
            <w14:solidFill>
              <w14:srgbClr w14:val="000000"/>
            </w14:solidFill>
          </w14:textFill>
        </w:rPr>
        <w:t xml:space="preserve">(a)      (1)     In this section, </w:t>
      </w:r>
      <w:r>
        <w:rPr>
          <w:outline w:val="0"/>
          <w:color w:val="000000"/>
          <w:sz w:val="24"/>
          <w:szCs w:val="24"/>
          <w:u w:color="000000"/>
          <w:rtl w:val="1"/>
          <w:lang w:val="ar-SA" w:bidi="ar-SA"/>
          <w14:textFill>
            <w14:solidFill>
              <w14:srgbClr w14:val="000000"/>
            </w14:solidFill>
          </w14:textFill>
        </w:rPr>
        <w:t>“</w:t>
      </w:r>
      <w:r>
        <w:rPr>
          <w:outline w:val="0"/>
          <w:color w:val="000000"/>
          <w:sz w:val="24"/>
          <w:szCs w:val="24"/>
          <w:u w:color="000000"/>
          <w:rtl w:val="0"/>
          <w:lang w:val="en-US"/>
          <w14:textFill>
            <w14:solidFill>
              <w14:srgbClr w14:val="000000"/>
            </w14:solidFill>
          </w14:textFill>
        </w:rPr>
        <w:t>disability</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means:</w:t>
      </w:r>
    </w:p>
    <w:p>
      <w:pPr>
        <w:pStyle w:val="Body"/>
        <w:tabs>
          <w:tab w:val="right" w:pos="10060"/>
        </w:tabs>
        <w:spacing w:before="300" w:line="302" w:lineRule="exact"/>
        <w:ind w:left="720" w:firstLine="0"/>
        <w:rPr>
          <w:b w:val="1"/>
          <w:bCs w:val="1"/>
          <w:outline w:val="0"/>
          <w:color w:val="000000"/>
          <w:spacing w:val="21"/>
          <w:sz w:val="24"/>
          <w:szCs w:val="24"/>
          <w:u w:color="000000"/>
          <w14:textFill>
            <w14:solidFill>
              <w14:srgbClr w14:val="000000"/>
            </w14:solidFill>
          </w14:textFill>
        </w:rPr>
      </w:pPr>
      <w:r>
        <w:rPr>
          <w:outline w:val="0"/>
          <w:color w:val="000000"/>
          <w:spacing w:val="21"/>
          <w:sz w:val="24"/>
          <w:szCs w:val="24"/>
          <w:u w:color="000000"/>
          <w:rtl w:val="0"/>
          <w:lang w:val="de-DE"/>
          <w14:textFill>
            <w14:solidFill>
              <w14:srgbClr w14:val="000000"/>
            </w14:solidFill>
          </w14:textFill>
        </w:rPr>
        <w:t xml:space="preserve">(2)     (I) </w:t>
      </w:r>
      <w:r>
        <w:rPr>
          <w:outline w:val="0"/>
          <w:color w:val="000000"/>
          <w:spacing w:val="21"/>
          <w:sz w:val="24"/>
          <w:szCs w:val="24"/>
          <w:u w:color="000000"/>
          <w:rtl w:val="1"/>
          <w:lang w:val="ar-SA" w:bidi="ar-SA"/>
          <w14:textFill>
            <w14:solidFill>
              <w14:srgbClr w14:val="000000"/>
            </w14:solidFill>
          </w14:textFill>
        </w:rPr>
        <w:t>“</w:t>
      </w:r>
      <w:r>
        <w:rPr>
          <w:outline w:val="0"/>
          <w:color w:val="000000"/>
          <w:spacing w:val="21"/>
          <w:sz w:val="24"/>
          <w:szCs w:val="24"/>
          <w:u w:color="000000"/>
          <w:rtl w:val="0"/>
          <w:lang w:val="en-US"/>
          <w14:textFill>
            <w14:solidFill>
              <w14:srgbClr w14:val="000000"/>
            </w14:solidFill>
          </w14:textFill>
        </w:rPr>
        <w:t>Disability</w:t>
      </w:r>
      <w:r>
        <w:rPr>
          <w:outline w:val="0"/>
          <w:color w:val="000000"/>
          <w:spacing w:val="21"/>
          <w:sz w:val="24"/>
          <w:szCs w:val="24"/>
          <w:u w:color="000000"/>
          <w:rtl w:val="0"/>
          <w14:textFill>
            <w14:solidFill>
              <w14:srgbClr w14:val="000000"/>
            </w14:solidFill>
          </w14:textFill>
        </w:rPr>
        <w:t xml:space="preserve">” </w:t>
      </w:r>
      <w:r>
        <w:rPr>
          <w:outline w:val="0"/>
          <w:color w:val="000000"/>
          <w:spacing w:val="21"/>
          <w:sz w:val="24"/>
          <w:szCs w:val="24"/>
          <w:u w:color="000000"/>
          <w:rtl w:val="0"/>
          <w:lang w:val="en-US"/>
          <w14:textFill>
            <w14:solidFill>
              <w14:srgbClr w14:val="000000"/>
            </w14:solidFill>
          </w14:textFill>
        </w:rPr>
        <w:t>means</w:t>
      </w:r>
      <w:r>
        <w:rPr>
          <w:b w:val="1"/>
          <w:bCs w:val="1"/>
          <w:outline w:val="0"/>
          <w:color w:val="000000"/>
          <w:spacing w:val="21"/>
          <w:sz w:val="24"/>
          <w:szCs w:val="24"/>
          <w:u w:color="000000"/>
          <w:rtl w:val="0"/>
          <w14:textFill>
            <w14:solidFill>
              <w14:srgbClr w14:val="000000"/>
            </w14:solidFill>
          </w14:textFill>
        </w:rPr>
        <w:t>:</w:t>
      </w:r>
    </w:p>
    <w:p>
      <w:pPr>
        <w:pStyle w:val="Body"/>
        <w:numPr>
          <w:ilvl w:val="0"/>
          <w:numId w:val="43"/>
        </w:numPr>
        <w:bidi w:val="0"/>
        <w:spacing w:before="306" w:line="312" w:lineRule="exact"/>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A physical or mental impairment that substantially limits one or more of an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major life activities;</w:t>
      </w:r>
    </w:p>
    <w:p>
      <w:pPr>
        <w:pStyle w:val="Body"/>
        <w:numPr>
          <w:ilvl w:val="0"/>
          <w:numId w:val="43"/>
        </w:numPr>
        <w:bidi w:val="0"/>
        <w:spacing w:before="272" w:line="312" w:lineRule="exact"/>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A record of having a physical or mental impairment that substantially limits one or more of an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major life activities; or</w:t>
      </w:r>
    </w:p>
    <w:p>
      <w:pPr>
        <w:pStyle w:val="Body"/>
        <w:numPr>
          <w:ilvl w:val="0"/>
          <w:numId w:val="43"/>
        </w:numPr>
        <w:bidi w:val="0"/>
        <w:spacing w:before="287" w:line="314" w:lineRule="exact"/>
        <w:ind w:right="0"/>
        <w:jc w:val="both"/>
        <w:rPr>
          <w:sz w:val="24"/>
          <w:szCs w:val="24"/>
          <w:rtl w:val="0"/>
          <w:lang w:val="en-US"/>
        </w:rPr>
      </w:pPr>
      <w:r>
        <w:rPr>
          <w:outline w:val="0"/>
          <w:color w:val="000000"/>
          <w:sz w:val="24"/>
          <w:szCs w:val="24"/>
          <w:u w:color="000000"/>
          <w:rtl w:val="0"/>
          <w:lang w:val="en-US"/>
          <w14:textFill>
            <w14:solidFill>
              <w14:srgbClr w14:val="000000"/>
            </w14:solidFill>
          </w14:textFill>
        </w:rPr>
        <w:t>Being regarded as having a physical or mental impairment that substantially limits one or more of an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major life activities.</w:t>
      </w:r>
    </w:p>
    <w:p>
      <w:pPr>
        <w:pStyle w:val="Body"/>
        <w:spacing w:before="304" w:line="312" w:lineRule="exact"/>
        <w:ind w:firstLine="2232"/>
        <w:jc w:val="both"/>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 xml:space="preserve">(ii) </w:t>
      </w:r>
      <w:r>
        <w:rPr>
          <w:outline w:val="0"/>
          <w:color w:val="000000"/>
          <w:sz w:val="24"/>
          <w:szCs w:val="24"/>
          <w:u w:color="000000"/>
          <w:rtl w:val="1"/>
          <w:lang w:val="ar-SA" w:bidi="ar-SA"/>
          <w14:textFill>
            <w14:solidFill>
              <w14:srgbClr w14:val="000000"/>
            </w14:solidFill>
          </w14:textFill>
        </w:rPr>
        <w:t>“</w:t>
      </w:r>
      <w:r>
        <w:rPr>
          <w:outline w:val="0"/>
          <w:color w:val="000000"/>
          <w:sz w:val="24"/>
          <w:szCs w:val="24"/>
          <w:u w:color="000000"/>
          <w:rtl w:val="0"/>
          <w:lang w:val="en-US"/>
          <w14:textFill>
            <w14:solidFill>
              <w14:srgbClr w14:val="000000"/>
            </w14:solidFill>
          </w14:textFill>
        </w:rPr>
        <w:t>Disability</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shall be construed in accordance with the ADA Amendments Act of 2008, P.l. 110</w:t>
      </w:r>
      <w:r>
        <w:rPr>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 xml:space="preserve">325. </w:t>
      </w:r>
    </w:p>
    <w:p>
      <w:pPr>
        <w:pStyle w:val="Body"/>
        <w:spacing w:before="272" w:line="312" w:lineRule="exact"/>
        <w:ind w:firstLine="1440"/>
        <w:rPr>
          <w:outline w:val="0"/>
          <w:color w:val="000000"/>
          <w:sz w:val="24"/>
          <w:szCs w:val="24"/>
          <w:u w:color="000000"/>
          <w14:textFill>
            <w14:solidFill>
              <w14:srgbClr w14:val="000000"/>
            </w14:solidFill>
          </w14:textFill>
        </w:rPr>
      </w:pPr>
      <w:r>
        <w:rPr>
          <w:b w:val="1"/>
          <w:bCs w:val="1"/>
          <w:outline w:val="0"/>
          <w:color w:val="000000"/>
          <w:sz w:val="24"/>
          <w:szCs w:val="24"/>
          <w:u w:color="000000"/>
          <w:rtl w:val="0"/>
          <w14:textFill>
            <w14:solidFill>
              <w14:srgbClr w14:val="000000"/>
            </w14:solidFill>
          </w14:textFill>
        </w:rPr>
        <w:t>(3)</w:t>
      </w:r>
      <w:r>
        <w:rPr>
          <w:outline w:val="0"/>
          <w:color w:val="000000"/>
          <w:sz w:val="24"/>
          <w:szCs w:val="24"/>
          <w:u w:color="000000"/>
          <w:rtl w:val="1"/>
          <w:lang w:val="ar-SA" w:bidi="ar-SA"/>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Supportive parenting services</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means services that may assist an individual with a disability in the effective use of techniques and methods to enable the individual to discharge the individual</w:t>
      </w:r>
      <w:r>
        <w:rPr>
          <w:outline w:val="0"/>
          <w:color w:val="000000"/>
          <w:sz w:val="24"/>
          <w:szCs w:val="24"/>
          <w:u w:color="000000"/>
          <w:rtl w:val="1"/>
          <w14:textFill>
            <w14:solidFill>
              <w14:srgbClr w14:val="000000"/>
            </w14:solidFill>
          </w14:textFill>
        </w:rPr>
        <w:t>’</w:t>
      </w:r>
      <w:r>
        <w:rPr>
          <w:outline w:val="0"/>
          <w:color w:val="000000"/>
          <w:sz w:val="24"/>
          <w:szCs w:val="24"/>
          <w:u w:color="000000"/>
          <w:rtl w:val="0"/>
          <w:lang w:val="en-US"/>
          <w14:textFill>
            <w14:solidFill>
              <w14:srgbClr w14:val="000000"/>
            </w14:solidFill>
          </w14:textFill>
        </w:rPr>
        <w:t>s responsibilities to a child as successfully as an individual who does not have a disability, including nonvisual techniques for individuals who are blind.</w:t>
      </w:r>
    </w:p>
    <w:p>
      <w:pPr>
        <w:pStyle w:val="Body"/>
        <w:tabs>
          <w:tab w:val="right" w:pos="10008"/>
        </w:tabs>
        <w:spacing w:before="310" w:line="298" w:lineRule="exact"/>
        <w:ind w:firstLine="720"/>
        <w:rPr>
          <w:outline w:val="0"/>
          <w:color w:val="000000"/>
          <w:spacing w:val="-1"/>
          <w:sz w:val="24"/>
          <w:szCs w:val="24"/>
          <w:u w:val="single" w:color="000000"/>
          <w14:textFill>
            <w14:solidFill>
              <w14:srgbClr w14:val="000000"/>
            </w14:solidFill>
          </w14:textFill>
        </w:rPr>
      </w:pPr>
      <w:r>
        <w:rPr>
          <w:outline w:val="0"/>
          <w:color w:val="000000"/>
          <w:sz w:val="24"/>
          <w:szCs w:val="24"/>
          <w:u w:val="single" w:color="000000"/>
          <w:rtl w:val="0"/>
          <w14:textFill>
            <w14:solidFill>
              <w14:srgbClr w14:val="000000"/>
            </w14:solidFill>
          </w14:textFill>
        </w:rPr>
        <w:t>(b)</w:t>
      </w:r>
      <w:r>
        <w:rPr>
          <w:outline w:val="0"/>
          <w:color w:val="000000"/>
          <w:sz w:val="24"/>
          <w:szCs w:val="24"/>
          <w:u w:color="000000"/>
          <w:rtl w:val="0"/>
          <w14:textFill>
            <w14:solidFill>
              <w14:srgbClr w14:val="000000"/>
            </w14:solidFill>
          </w14:textFill>
        </w:rPr>
        <w:tab/>
        <w:t xml:space="preserve">(1) </w:t>
      </w:r>
      <w:r>
        <w:rPr>
          <w:outline w:val="0"/>
          <w:color w:val="000000"/>
          <w:spacing w:val="-5"/>
          <w:sz w:val="24"/>
          <w:szCs w:val="24"/>
          <w:u w:color="000000"/>
          <w:rtl w:val="0"/>
          <w:lang w:val="en-US"/>
          <w14:textFill>
            <w14:solidFill>
              <w14:srgbClr w14:val="000000"/>
            </w14:solidFill>
          </w14:textFill>
        </w:rPr>
        <w:t>In any custody or visitation proceeding, the disability of a party is relevant only to the extent that the</w:t>
      </w:r>
      <w:r>
        <w:rPr>
          <w:outline w:val="0"/>
          <w:color w:val="000000"/>
          <w:spacing w:val="-1"/>
          <w:sz w:val="24"/>
          <w:szCs w:val="24"/>
          <w:u w:color="000000"/>
          <w:rtl w:val="0"/>
          <w14:textFill>
            <w14:solidFill>
              <w14:srgbClr w14:val="000000"/>
            </w14:solidFill>
          </w14:textFill>
        </w:rPr>
        <w:t xml:space="preserve"> </w:t>
      </w:r>
      <w:r>
        <w:rPr>
          <w:outline w:val="0"/>
          <w:color w:val="000000"/>
          <w:spacing w:val="-6"/>
          <w:sz w:val="24"/>
          <w:szCs w:val="24"/>
          <w:u w:color="000000"/>
          <w:rtl w:val="0"/>
          <w:lang w:val="en-US"/>
          <w14:textFill>
            <w14:solidFill>
              <w14:srgbClr w14:val="000000"/>
            </w14:solidFill>
          </w14:textFill>
        </w:rPr>
        <w:t>Court finds, based on evidence in the record, that  the disability affects the best interest of the child.</w:t>
      </w:r>
    </w:p>
    <w:p>
      <w:pPr>
        <w:pStyle w:val="Body"/>
        <w:spacing w:before="288" w:line="312" w:lineRule="exact"/>
        <w:ind w:firstLine="1080"/>
        <w:rPr>
          <w:outline w:val="0"/>
          <w:color w:val="000000"/>
          <w:sz w:val="24"/>
          <w:szCs w:val="24"/>
          <w:u w:val="single" w:color="000000"/>
          <w14:textFill>
            <w14:solidFill>
              <w14:srgbClr w14:val="000000"/>
            </w14:solidFill>
          </w14:textFill>
        </w:rPr>
      </w:pPr>
      <w:r>
        <w:rPr>
          <w:outline w:val="0"/>
          <w:color w:val="000000"/>
          <w:sz w:val="24"/>
          <w:szCs w:val="24"/>
          <w:u w:val="single" w:color="000000"/>
          <w:rtl w:val="0"/>
          <w14:textFill>
            <w14:solidFill>
              <w14:srgbClr w14:val="000000"/>
            </w14:solidFill>
          </w14:textFill>
        </w:rPr>
        <w:t>(2)</w:t>
      </w:r>
      <w:r>
        <w:rPr>
          <w:outline w:val="0"/>
          <w:color w:val="000000"/>
          <w:sz w:val="24"/>
          <w:szCs w:val="24"/>
          <w:u w:color="000000"/>
          <w:rtl w:val="0"/>
          <w14:textFill>
            <w14:solidFill>
              <w14:srgbClr w14:val="000000"/>
            </w14:solidFill>
          </w14:textFill>
        </w:rPr>
        <w:tab/>
        <w:t xml:space="preserve"> The party alleging that the disability of the other party affects the best interest of the child b</w:t>
      </w:r>
      <w:r>
        <w:rPr>
          <w:outline w:val="0"/>
          <w:color w:val="000000"/>
          <w:spacing w:val="-9"/>
          <w:sz w:val="24"/>
          <w:szCs w:val="24"/>
          <w:u w:color="000000"/>
          <w:rtl w:val="0"/>
          <w:lang w:val="en-US"/>
          <w14:textFill>
            <w14:solidFill>
              <w14:srgbClr w14:val="000000"/>
            </w14:solidFill>
          </w14:textFill>
        </w:rPr>
        <w:t>ears the burden of proving that the disability of the other party affects the best interest of the child.</w:t>
      </w:r>
    </w:p>
    <w:p>
      <w:pPr>
        <w:pStyle w:val="Body"/>
        <w:tabs>
          <w:tab w:val="left" w:pos="2736"/>
          <w:tab w:val="right" w:pos="10008"/>
        </w:tabs>
        <w:spacing w:before="289" w:line="313" w:lineRule="exact"/>
        <w:ind w:firstLine="1080"/>
        <w:rPr>
          <w:outline w:val="0"/>
          <w:color w:val="000000"/>
          <w:sz w:val="24"/>
          <w:szCs w:val="24"/>
          <w:u w:val="single" w:color="000000"/>
          <w14:textFill>
            <w14:solidFill>
              <w14:srgbClr w14:val="000000"/>
            </w14:solidFill>
          </w14:textFill>
        </w:rPr>
      </w:pPr>
      <w:r>
        <w:rPr>
          <w:outline w:val="0"/>
          <w:color w:val="000000"/>
          <w:sz w:val="24"/>
          <w:szCs w:val="24"/>
          <w:u w:val="single" w:color="000000"/>
          <w:rtl w:val="0"/>
          <w14:textFill>
            <w14:solidFill>
              <w14:srgbClr w14:val="000000"/>
            </w14:solidFill>
          </w14:textFill>
        </w:rPr>
        <w:t>(3)</w:t>
      </w:r>
      <w:r>
        <w:rPr>
          <w:outline w:val="0"/>
          <w:color w:val="000000"/>
          <w:sz w:val="24"/>
          <w:szCs w:val="24"/>
          <w:u w:color="000000"/>
          <w:rtl w:val="0"/>
          <w:lang w:val="en-US"/>
          <w14:textFill>
            <w14:solidFill>
              <w14:srgbClr w14:val="000000"/>
            </w14:solidFill>
          </w14:textFill>
        </w:rPr>
        <w:t xml:space="preserve"> If the burden of proof is met, the party who has a disability shall have the opportunity to prove that supportive parenting services would prevent a finding that the disability affects the best interest of the child.</w:t>
      </w:r>
    </w:p>
    <w:p>
      <w:pPr>
        <w:pStyle w:val="Body"/>
        <w:tabs>
          <w:tab w:val="left" w:pos="2736"/>
          <w:tab w:val="right" w:pos="10008"/>
        </w:tabs>
        <w:spacing w:before="288" w:line="312" w:lineRule="exact"/>
        <w:ind w:firstLine="1170"/>
        <w:rPr>
          <w:outline w:val="0"/>
          <w:color w:val="000000"/>
          <w:sz w:val="24"/>
          <w:szCs w:val="24"/>
          <w:u w:val="single" w:color="000000"/>
          <w14:textFill>
            <w14:solidFill>
              <w14:srgbClr w14:val="000000"/>
            </w14:solidFill>
          </w14:textFill>
        </w:rPr>
      </w:pPr>
      <w:r>
        <w:rPr>
          <w:outline w:val="0"/>
          <w:color w:val="000000"/>
          <w:sz w:val="24"/>
          <w:szCs w:val="24"/>
          <w:u w:val="single" w:color="000000"/>
          <w:rtl w:val="0"/>
          <w14:textFill>
            <w14:solidFill>
              <w14:srgbClr w14:val="000000"/>
            </w14:solidFill>
          </w14:textFill>
        </w:rPr>
        <w:t>(4)</w:t>
      </w:r>
      <w:r>
        <w:rPr>
          <w:outline w:val="0"/>
          <w:color w:val="000000"/>
          <w:sz w:val="24"/>
          <w:szCs w:val="24"/>
          <w:u w:color="000000"/>
          <w:rtl w:val="0"/>
          <w:lang w:val="en-US"/>
          <w14:textFill>
            <w14:solidFill>
              <w14:srgbClr w14:val="000000"/>
            </w14:solidFill>
          </w14:textFill>
        </w:rPr>
        <w:t xml:space="preserve"> If the court finds that the disability of a party affects the best interest of the child and denies or limits custody or visitation, the court shall specifically state in writing:</w:t>
      </w:r>
    </w:p>
    <w:p>
      <w:pPr>
        <w:pStyle w:val="Body"/>
        <w:tabs>
          <w:tab w:val="left" w:pos="3240"/>
        </w:tabs>
        <w:spacing w:before="304" w:line="296" w:lineRule="exact"/>
        <w:ind w:firstLine="2160"/>
        <w:jc w:val="both"/>
        <w:rPr>
          <w:outline w:val="0"/>
          <w:color w:val="000000"/>
          <w:spacing w:val="13"/>
          <w:sz w:val="24"/>
          <w:szCs w:val="24"/>
          <w:u w:color="000000"/>
          <w14:textFill>
            <w14:solidFill>
              <w14:srgbClr w14:val="000000"/>
            </w14:solidFill>
          </w14:textFill>
        </w:rPr>
      </w:pPr>
      <w:r>
        <w:rPr>
          <w:outline w:val="0"/>
          <w:color w:val="000000"/>
          <w:spacing w:val="13"/>
          <w:sz w:val="24"/>
          <w:szCs w:val="24"/>
          <w:u w:color="000000"/>
          <w:rtl w:val="0"/>
          <w:lang w:val="en-US"/>
          <w14:textFill>
            <w14:solidFill>
              <w14:srgbClr w14:val="000000"/>
            </w14:solidFill>
          </w14:textFill>
        </w:rPr>
        <w:t>(I) The basis for the finding; and</w:t>
      </w:r>
    </w:p>
    <w:p>
      <w:pPr>
        <w:pStyle w:val="Body"/>
        <w:tabs>
          <w:tab w:val="left" w:pos="288"/>
          <w:tab w:val="left" w:pos="3240"/>
          <w:tab w:val="right" w:pos="10008"/>
        </w:tabs>
        <w:spacing w:before="293" w:line="312" w:lineRule="exact"/>
        <w:jc w:val="center"/>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-7-</w:t>
      </w:r>
    </w:p>
    <w:p>
      <w:pPr>
        <w:pStyle w:val="Body"/>
        <w:tabs>
          <w:tab w:val="left" w:pos="288"/>
          <w:tab w:val="left" w:pos="3240"/>
          <w:tab w:val="right" w:pos="10008"/>
        </w:tabs>
        <w:spacing w:before="293" w:line="312" w:lineRule="exact"/>
        <w:ind w:firstLine="2160"/>
        <w:rPr>
          <w:outline w:val="0"/>
          <w:color w:val="000000"/>
          <w:sz w:val="24"/>
          <w:szCs w:val="24"/>
          <w:u w:color="000000"/>
          <w14:textFill>
            <w14:solidFill>
              <w14:srgbClr w14:val="000000"/>
            </w14:solidFill>
          </w14:textFill>
        </w:rPr>
      </w:pPr>
    </w:p>
    <w:p>
      <w:pPr>
        <w:pStyle w:val="Body"/>
        <w:tabs>
          <w:tab w:val="left" w:pos="1440"/>
          <w:tab w:val="right" w:pos="10008"/>
        </w:tabs>
        <w:spacing w:before="280" w:line="289" w:lineRule="exact"/>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Ch. 423</w:t>
        <w:tab/>
        <w:t xml:space="preserve">                                        2016 LAWS OF MARYLAND</w:t>
      </w:r>
    </w:p>
    <w:p>
      <w:pPr>
        <w:pStyle w:val="Body"/>
        <w:tabs>
          <w:tab w:val="left" w:pos="3240"/>
          <w:tab w:val="right" w:pos="10008"/>
        </w:tabs>
        <w:spacing w:before="293" w:line="312" w:lineRule="exact"/>
        <w:ind w:firstLine="2160"/>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(II)The reason that the provision of supportive parenting services is not a reasonable accommodation to prevent the finding.</w:t>
      </w:r>
    </w:p>
    <w:p>
      <w:pPr>
        <w:pStyle w:val="Body"/>
        <w:spacing w:before="293" w:line="288" w:lineRule="exact"/>
        <w:ind w:firstLine="720"/>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SECTION 2. AND BE IT FURTHER ENACTED, that this act shall take effect October 1, 2016.</w:t>
      </w:r>
    </w:p>
    <w:p>
      <w:pPr>
        <w:pStyle w:val="Body"/>
        <w:spacing w:before="294" w:line="278" w:lineRule="exact"/>
        <w:rPr>
          <w:b w:val="1"/>
          <w:bCs w:val="1"/>
          <w:outline w:val="0"/>
          <w:color w:val="000000"/>
          <w:spacing w:val="-1"/>
          <w:sz w:val="24"/>
          <w:szCs w:val="24"/>
          <w:u w:color="000000"/>
          <w14:textFill>
            <w14:solidFill>
              <w14:srgbClr w14:val="000000"/>
            </w14:solidFill>
          </w14:textFill>
        </w:rPr>
      </w:pPr>
      <w:r>
        <w:rPr>
          <w:b w:val="1"/>
          <w:bCs w:val="1"/>
          <w:outline w:val="0"/>
          <w:color w:val="000000"/>
          <w:spacing w:val="-1"/>
          <w:sz w:val="24"/>
          <w:szCs w:val="24"/>
          <w:u w:color="000000"/>
          <w:rtl w:val="0"/>
          <w:lang w:val="en-US"/>
          <w14:textFill>
            <w14:solidFill>
              <w14:srgbClr w14:val="000000"/>
            </w14:solidFill>
          </w14:textFill>
        </w:rPr>
        <w:t>Approved by the Governor, May 10, 2016.</w:t>
      </w:r>
    </w:p>
    <w:p>
      <w:pPr>
        <w:pStyle w:val="Body"/>
        <w:spacing w:before="1112" w:line="270" w:lineRule="exact"/>
        <w:rPr>
          <w:outline w:val="0"/>
          <w:color w:val="000000"/>
          <w:spacing w:val="6"/>
          <w:sz w:val="24"/>
          <w:szCs w:val="24"/>
          <w:u w:color="000000"/>
          <w14:textFill>
            <w14:solidFill>
              <w14:srgbClr w14:val="000000"/>
            </w14:solidFill>
          </w14:textFill>
        </w:rPr>
      </w:pPr>
    </w:p>
    <w:p>
      <w:pPr>
        <w:pStyle w:val="Body"/>
        <w:spacing w:before="1112" w:line="270" w:lineRule="exact"/>
        <w:rPr>
          <w:outline w:val="0"/>
          <w:color w:val="000000"/>
          <w:spacing w:val="6"/>
          <w:sz w:val="24"/>
          <w:szCs w:val="24"/>
          <w:u w:color="000000"/>
          <w14:textFill>
            <w14:solidFill>
              <w14:srgbClr w14:val="000000"/>
            </w14:solidFill>
          </w14:textFill>
        </w:rPr>
      </w:pPr>
    </w:p>
    <w:p>
      <w:pPr>
        <w:pStyle w:val="Body"/>
        <w:spacing w:before="1112" w:line="270" w:lineRule="exact"/>
        <w:rPr>
          <w:outline w:val="0"/>
          <w:color w:val="000000"/>
          <w:spacing w:val="6"/>
          <w:sz w:val="24"/>
          <w:szCs w:val="24"/>
          <w:u w:color="000000"/>
          <w14:textFill>
            <w14:solidFill>
              <w14:srgbClr w14:val="000000"/>
            </w14:solidFill>
          </w14:textFill>
        </w:rPr>
      </w:pPr>
    </w:p>
    <w:p>
      <w:pPr>
        <w:pStyle w:val="Body"/>
        <w:spacing w:before="1112" w:line="270" w:lineRule="exact"/>
        <w:rPr>
          <w:outline w:val="0"/>
          <w:color w:val="000000"/>
          <w:spacing w:val="6"/>
          <w:sz w:val="24"/>
          <w:szCs w:val="24"/>
          <w:u w:color="000000"/>
          <w14:textFill>
            <w14:solidFill>
              <w14:srgbClr w14:val="000000"/>
            </w14:solidFill>
          </w14:textFill>
        </w:rPr>
      </w:pPr>
    </w:p>
    <w:p>
      <w:pPr>
        <w:pStyle w:val="Body"/>
        <w:spacing w:before="1112" w:line="270" w:lineRule="exact"/>
        <w:rPr>
          <w:outline w:val="0"/>
          <w:color w:val="000000"/>
          <w:spacing w:val="6"/>
          <w:sz w:val="24"/>
          <w:szCs w:val="24"/>
          <w:u w:color="000000"/>
          <w14:textFill>
            <w14:solidFill>
              <w14:srgbClr w14:val="000000"/>
            </w14:solidFill>
          </w14:textFill>
        </w:rPr>
      </w:pPr>
    </w:p>
    <w:p>
      <w:pPr>
        <w:pStyle w:val="Body"/>
        <w:spacing w:before="1112" w:line="270" w:lineRule="exact"/>
        <w:rPr>
          <w:outline w:val="0"/>
          <w:color w:val="000000"/>
          <w:spacing w:val="6"/>
          <w:sz w:val="24"/>
          <w:szCs w:val="24"/>
          <w:u w:color="000000"/>
          <w14:textFill>
            <w14:solidFill>
              <w14:srgbClr w14:val="000000"/>
            </w14:solidFill>
          </w14:textFill>
        </w:rPr>
      </w:pPr>
    </w:p>
    <w:p>
      <w:pPr>
        <w:pStyle w:val="Body"/>
        <w:spacing w:before="1112" w:line="270" w:lineRule="exact"/>
        <w:rPr>
          <w:outline w:val="0"/>
          <w:color w:val="000000"/>
          <w:spacing w:val="6"/>
          <w:sz w:val="24"/>
          <w:szCs w:val="24"/>
          <w:u w:color="000000"/>
          <w14:textFill>
            <w14:solidFill>
              <w14:srgbClr w14:val="000000"/>
            </w14:solidFill>
          </w14:textFill>
        </w:rPr>
      </w:pPr>
    </w:p>
    <w:p>
      <w:pPr>
        <w:pStyle w:val="Body"/>
        <w:spacing w:before="1112" w:line="270" w:lineRule="exact"/>
        <w:rPr>
          <w:outline w:val="0"/>
          <w:color w:val="000000"/>
          <w:spacing w:val="6"/>
          <w:sz w:val="24"/>
          <w:szCs w:val="24"/>
          <w:u w:color="000000"/>
          <w14:textFill>
            <w14:solidFill>
              <w14:srgbClr w14:val="000000"/>
            </w14:solidFill>
          </w14:textFill>
        </w:rPr>
      </w:pPr>
    </w:p>
    <w:p>
      <w:pPr>
        <w:pStyle w:val="Body"/>
        <w:spacing w:before="1112" w:line="270" w:lineRule="exact"/>
        <w:jc w:val="center"/>
      </w:pPr>
      <w:r>
        <w:rPr>
          <w:outline w:val="0"/>
          <w:color w:val="000000"/>
          <w:spacing w:val="6"/>
          <w:sz w:val="24"/>
          <w:szCs w:val="24"/>
          <w:u w:color="000000"/>
          <w:rtl w:val="0"/>
          <w14:textFill>
            <w14:solidFill>
              <w14:srgbClr w14:val="000000"/>
            </w14:solidFill>
          </w14:textFill>
        </w:rPr>
        <w:t>-8-</w:t>
      </w:r>
    </w:p>
    <w:sectPr>
      <w:headerReference w:type="default" r:id="rId4"/>
      <w:footerReference w:type="default" r:id="rId5"/>
      <w:pgSz w:w="12240" w:h="15840" w:orient="portrait"/>
      <w:pgMar w:top="835" w:right="1116" w:bottom="200" w:left="104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Bookman Old Styl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tabs>
          <w:tab w:val="num" w:pos="3672"/>
        </w:tabs>
        <w:ind w:left="72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1">
      <w:start w:val="1"/>
      <w:numFmt w:val="upperLetter"/>
      <w:suff w:val="tab"/>
      <w:lvlText w:val="%2."/>
      <w:lvlJc w:val="left"/>
      <w:pPr>
        <w:tabs>
          <w:tab w:val="left" w:pos="3672"/>
          <w:tab w:val="num" w:pos="4392"/>
        </w:tabs>
        <w:ind w:left="144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2">
      <w:start w:val="1"/>
      <w:numFmt w:val="upperLetter"/>
      <w:suff w:val="tab"/>
      <w:lvlText w:val="%3."/>
      <w:lvlJc w:val="left"/>
      <w:pPr>
        <w:tabs>
          <w:tab w:val="left" w:pos="3672"/>
          <w:tab w:val="num" w:pos="5112"/>
        </w:tabs>
        <w:ind w:left="216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3">
      <w:start w:val="1"/>
      <w:numFmt w:val="upperLetter"/>
      <w:suff w:val="tab"/>
      <w:lvlText w:val="%4."/>
      <w:lvlJc w:val="left"/>
      <w:pPr>
        <w:tabs>
          <w:tab w:val="left" w:pos="3672"/>
          <w:tab w:val="num" w:pos="5832"/>
        </w:tabs>
        <w:ind w:left="288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4">
      <w:start w:val="1"/>
      <w:numFmt w:val="upperLetter"/>
      <w:suff w:val="tab"/>
      <w:lvlText w:val="%5."/>
      <w:lvlJc w:val="left"/>
      <w:pPr>
        <w:tabs>
          <w:tab w:val="left" w:pos="3672"/>
          <w:tab w:val="num" w:pos="6552"/>
        </w:tabs>
        <w:ind w:left="360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5">
      <w:start w:val="1"/>
      <w:numFmt w:val="upperLetter"/>
      <w:suff w:val="tab"/>
      <w:lvlText w:val="%6."/>
      <w:lvlJc w:val="left"/>
      <w:pPr>
        <w:tabs>
          <w:tab w:val="left" w:pos="3672"/>
          <w:tab w:val="num" w:pos="7272"/>
        </w:tabs>
        <w:ind w:left="432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6">
      <w:start w:val="1"/>
      <w:numFmt w:val="upperLetter"/>
      <w:suff w:val="tab"/>
      <w:lvlText w:val="%7."/>
      <w:lvlJc w:val="left"/>
      <w:pPr>
        <w:tabs>
          <w:tab w:val="left" w:pos="3672"/>
          <w:tab w:val="num" w:pos="7992"/>
        </w:tabs>
        <w:ind w:left="504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7">
      <w:start w:val="1"/>
      <w:numFmt w:val="upperLetter"/>
      <w:suff w:val="tab"/>
      <w:lvlText w:val="%8."/>
      <w:lvlJc w:val="left"/>
      <w:pPr>
        <w:tabs>
          <w:tab w:val="left" w:pos="3672"/>
          <w:tab w:val="num" w:pos="8712"/>
        </w:tabs>
        <w:ind w:left="576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lvl w:ilvl="8">
      <w:start w:val="1"/>
      <w:numFmt w:val="upperLetter"/>
      <w:suff w:val="tab"/>
      <w:lvlText w:val="%9."/>
      <w:lvlJc w:val="left"/>
      <w:pPr>
        <w:tabs>
          <w:tab w:val="left" w:pos="3672"/>
          <w:tab w:val="num" w:pos="9432"/>
        </w:tabs>
        <w:ind w:left="648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9"/>
        <w:szCs w:val="29"/>
        <w:highlight w:val="none"/>
        <w:vertAlign w:val="baseline"/>
      </w:rPr>
    </w:lvl>
  </w:abstractNum>
  <w:abstractNum w:abstractNumId="2">
    <w:multiLevelType w:val="hybridMultilevel"/>
    <w:lvl w:ilvl="0">
      <w:start w:val="1"/>
      <w:numFmt w:val="decimal"/>
      <w:suff w:val="tab"/>
      <w:lvlText w:val="(%1)"/>
      <w:lvlJc w:val="left"/>
      <w:pPr>
        <w:ind w:left="1082" w:hanging="108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72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66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7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7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6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7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7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Imported Style 3"/>
  </w:abstractNum>
  <w:abstractNum w:abstractNumId="4">
    <w:multiLevelType w:val="hybridMultilevel"/>
    <w:styleLink w:val="Imported Style 3"/>
    <w:lvl w:ilvl="0">
      <w:start w:val="1"/>
      <w:numFmt w:val="upperRoman"/>
      <w:suff w:val="tab"/>
      <w:lvlText w:val="(%1)"/>
      <w:lvlJc w:val="left"/>
      <w:pPr>
        <w:tabs>
          <w:tab w:val="num" w:pos="2952"/>
        </w:tabs>
        <w:ind w:left="72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7"/>
        <w:szCs w:val="27"/>
        <w:highlight w:val="none"/>
        <w:vertAlign w:val="baseline"/>
      </w:rPr>
    </w:lvl>
    <w:lvl w:ilvl="1">
      <w:start w:val="1"/>
      <w:numFmt w:val="upperRoman"/>
      <w:suff w:val="tab"/>
      <w:lvlText w:val="(%2)"/>
      <w:lvlJc w:val="left"/>
      <w:pPr>
        <w:tabs>
          <w:tab w:val="left" w:pos="2952"/>
          <w:tab w:val="num" w:pos="3672"/>
        </w:tabs>
        <w:ind w:left="144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7"/>
        <w:szCs w:val="27"/>
        <w:highlight w:val="none"/>
        <w:vertAlign w:val="baseline"/>
      </w:rPr>
    </w:lvl>
    <w:lvl w:ilvl="2">
      <w:start w:val="1"/>
      <w:numFmt w:val="upperRoman"/>
      <w:suff w:val="tab"/>
      <w:lvlText w:val="(%3)"/>
      <w:lvlJc w:val="left"/>
      <w:pPr>
        <w:tabs>
          <w:tab w:val="left" w:pos="2952"/>
          <w:tab w:val="num" w:pos="4392"/>
        </w:tabs>
        <w:ind w:left="216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7"/>
        <w:szCs w:val="27"/>
        <w:highlight w:val="none"/>
        <w:vertAlign w:val="baseline"/>
      </w:rPr>
    </w:lvl>
    <w:lvl w:ilvl="3">
      <w:start w:val="1"/>
      <w:numFmt w:val="upperRoman"/>
      <w:suff w:val="tab"/>
      <w:lvlText w:val="(%4)"/>
      <w:lvlJc w:val="left"/>
      <w:pPr>
        <w:tabs>
          <w:tab w:val="left" w:pos="2952"/>
          <w:tab w:val="num" w:pos="5112"/>
        </w:tabs>
        <w:ind w:left="288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7"/>
        <w:szCs w:val="27"/>
        <w:highlight w:val="none"/>
        <w:vertAlign w:val="baseline"/>
      </w:rPr>
    </w:lvl>
    <w:lvl w:ilvl="4">
      <w:start w:val="1"/>
      <w:numFmt w:val="upperRoman"/>
      <w:suff w:val="tab"/>
      <w:lvlText w:val="(%5)"/>
      <w:lvlJc w:val="left"/>
      <w:pPr>
        <w:tabs>
          <w:tab w:val="left" w:pos="2952"/>
          <w:tab w:val="num" w:pos="5832"/>
        </w:tabs>
        <w:ind w:left="360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7"/>
        <w:szCs w:val="27"/>
        <w:highlight w:val="none"/>
        <w:vertAlign w:val="baseline"/>
      </w:rPr>
    </w:lvl>
    <w:lvl w:ilvl="5">
      <w:start w:val="1"/>
      <w:numFmt w:val="upperRoman"/>
      <w:suff w:val="tab"/>
      <w:lvlText w:val="(%6)"/>
      <w:lvlJc w:val="left"/>
      <w:pPr>
        <w:tabs>
          <w:tab w:val="left" w:pos="2952"/>
          <w:tab w:val="num" w:pos="6552"/>
        </w:tabs>
        <w:ind w:left="432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7"/>
        <w:szCs w:val="27"/>
        <w:highlight w:val="none"/>
        <w:vertAlign w:val="baseline"/>
      </w:rPr>
    </w:lvl>
    <w:lvl w:ilvl="6">
      <w:start w:val="1"/>
      <w:numFmt w:val="upperRoman"/>
      <w:suff w:val="tab"/>
      <w:lvlText w:val="(%7)"/>
      <w:lvlJc w:val="left"/>
      <w:pPr>
        <w:tabs>
          <w:tab w:val="left" w:pos="2952"/>
          <w:tab w:val="num" w:pos="7272"/>
        </w:tabs>
        <w:ind w:left="504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7"/>
        <w:szCs w:val="27"/>
        <w:highlight w:val="none"/>
        <w:vertAlign w:val="baseline"/>
      </w:rPr>
    </w:lvl>
    <w:lvl w:ilvl="7">
      <w:start w:val="1"/>
      <w:numFmt w:val="upperRoman"/>
      <w:suff w:val="tab"/>
      <w:lvlText w:val="(%8)"/>
      <w:lvlJc w:val="left"/>
      <w:pPr>
        <w:tabs>
          <w:tab w:val="left" w:pos="2952"/>
          <w:tab w:val="num" w:pos="7992"/>
        </w:tabs>
        <w:ind w:left="576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7"/>
        <w:szCs w:val="27"/>
        <w:highlight w:val="none"/>
        <w:vertAlign w:val="baseline"/>
      </w:rPr>
    </w:lvl>
    <w:lvl w:ilvl="8">
      <w:start w:val="1"/>
      <w:numFmt w:val="upperRoman"/>
      <w:suff w:val="tab"/>
      <w:lvlText w:val="(%9)"/>
      <w:lvlJc w:val="left"/>
      <w:pPr>
        <w:tabs>
          <w:tab w:val="left" w:pos="2952"/>
          <w:tab w:val="num" w:pos="8712"/>
        </w:tabs>
        <w:ind w:left="648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7"/>
        <w:szCs w:val="27"/>
        <w:highlight w:val="none"/>
        <w:vertAlign w:val="baseline"/>
      </w:rPr>
    </w:lvl>
  </w:abstractNum>
  <w:abstractNum w:abstractNumId="5">
    <w:multiLevelType w:val="hybridMultilevel"/>
    <w:numStyleLink w:val="Imported Style 4"/>
  </w:abstractNum>
  <w:abstractNum w:abstractNumId="6">
    <w:multiLevelType w:val="hybridMultilevel"/>
    <w:styleLink w:val="Imported Style 4"/>
    <w:lvl w:ilvl="0">
      <w:start w:val="1"/>
      <w:numFmt w:val="decimal"/>
      <w:suff w:val="tab"/>
      <w:lvlText w:val="%1."/>
      <w:lvlJc w:val="left"/>
      <w:pPr>
        <w:ind w:left="720" w:hanging="72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1">
      <w:start w:val="1"/>
      <w:numFmt w:val="decimal"/>
      <w:suff w:val="tab"/>
      <w:lvlText w:val="%2."/>
      <w:lvlJc w:val="left"/>
      <w:pPr>
        <w:ind w:left="1440" w:hanging="72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2">
      <w:start w:val="1"/>
      <w:numFmt w:val="decimal"/>
      <w:suff w:val="tab"/>
      <w:lvlText w:val="%3."/>
      <w:lvlJc w:val="left"/>
      <w:pPr>
        <w:ind w:left="2160" w:hanging="72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3">
      <w:start w:val="1"/>
      <w:numFmt w:val="decimal"/>
      <w:suff w:val="tab"/>
      <w:lvlText w:val="%4."/>
      <w:lvlJc w:val="left"/>
      <w:pPr>
        <w:ind w:left="2880" w:hanging="72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4">
      <w:start w:val="1"/>
      <w:numFmt w:val="decimal"/>
      <w:suff w:val="tab"/>
      <w:lvlText w:val="%5."/>
      <w:lvlJc w:val="left"/>
      <w:pPr>
        <w:ind w:left="3600" w:hanging="72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5">
      <w:start w:val="1"/>
      <w:numFmt w:val="decimal"/>
      <w:suff w:val="tab"/>
      <w:lvlText w:val="%6."/>
      <w:lvlJc w:val="left"/>
      <w:pPr>
        <w:ind w:left="4320" w:hanging="72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6">
      <w:start w:val="1"/>
      <w:numFmt w:val="decimal"/>
      <w:suff w:val="tab"/>
      <w:lvlText w:val="%7."/>
      <w:lvlJc w:val="left"/>
      <w:pPr>
        <w:ind w:left="5040" w:hanging="72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7">
      <w:start w:val="1"/>
      <w:numFmt w:val="decimal"/>
      <w:suff w:val="tab"/>
      <w:lvlText w:val="%8."/>
      <w:lvlJc w:val="left"/>
      <w:pPr>
        <w:ind w:left="5760" w:hanging="72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8">
      <w:start w:val="1"/>
      <w:numFmt w:val="decimal"/>
      <w:suff w:val="tab"/>
      <w:lvlText w:val="%9."/>
      <w:lvlJc w:val="left"/>
      <w:pPr>
        <w:ind w:left="6480" w:hanging="72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abstractNum>
  <w:abstractNum w:abstractNumId="7">
    <w:multiLevelType w:val="hybridMultilevel"/>
    <w:numStyleLink w:val="Imported Style 5"/>
  </w:abstractNum>
  <w:abstractNum w:abstractNumId="8">
    <w:multiLevelType w:val="hybridMultilevel"/>
    <w:styleLink w:val="Imported Style 5"/>
    <w:lvl w:ilvl="0">
      <w:start w:val="1"/>
      <w:numFmt w:val="lowerRoman"/>
      <w:suff w:val="tab"/>
      <w:lvlText w:val="%1."/>
      <w:lvlJc w:val="left"/>
      <w:pPr>
        <w:tabs>
          <w:tab w:val="num" w:pos="2880"/>
        </w:tabs>
        <w:ind w:left="720" w:firstLine="144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1">
      <w:start w:val="1"/>
      <w:numFmt w:val="lowerRoman"/>
      <w:suff w:val="tab"/>
      <w:lvlText w:val="%2."/>
      <w:lvlJc w:val="left"/>
      <w:pPr>
        <w:tabs>
          <w:tab w:val="num" w:pos="3600"/>
        </w:tabs>
        <w:ind w:left="1440" w:firstLine="144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2">
      <w:start w:val="1"/>
      <w:numFmt w:val="lowerRoman"/>
      <w:suff w:val="tab"/>
      <w:lvlText w:val="%3."/>
      <w:lvlJc w:val="left"/>
      <w:pPr>
        <w:tabs>
          <w:tab w:val="num" w:pos="4320"/>
        </w:tabs>
        <w:ind w:left="2160" w:firstLine="144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3">
      <w:start w:val="1"/>
      <w:numFmt w:val="lowerRoman"/>
      <w:suff w:val="tab"/>
      <w:lvlText w:val="%4."/>
      <w:lvlJc w:val="left"/>
      <w:pPr>
        <w:tabs>
          <w:tab w:val="num" w:pos="5040"/>
        </w:tabs>
        <w:ind w:left="2880" w:firstLine="144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4">
      <w:start w:val="1"/>
      <w:numFmt w:val="lowerRoman"/>
      <w:suff w:val="tab"/>
      <w:lvlText w:val="%5."/>
      <w:lvlJc w:val="left"/>
      <w:pPr>
        <w:tabs>
          <w:tab w:val="num" w:pos="5760"/>
        </w:tabs>
        <w:ind w:left="3600" w:firstLine="144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5">
      <w:start w:val="1"/>
      <w:numFmt w:val="lowerRoman"/>
      <w:suff w:val="tab"/>
      <w:lvlText w:val="%6."/>
      <w:lvlJc w:val="left"/>
      <w:pPr>
        <w:tabs>
          <w:tab w:val="num" w:pos="6480"/>
        </w:tabs>
        <w:ind w:left="4320" w:firstLine="144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6">
      <w:start w:val="1"/>
      <w:numFmt w:val="lowerRoman"/>
      <w:suff w:val="tab"/>
      <w:lvlText w:val="%7."/>
      <w:lvlJc w:val="left"/>
      <w:pPr>
        <w:tabs>
          <w:tab w:val="num" w:pos="7200"/>
        </w:tabs>
        <w:ind w:left="5040" w:firstLine="144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7">
      <w:start w:val="1"/>
      <w:numFmt w:val="lowerRoman"/>
      <w:suff w:val="tab"/>
      <w:lvlText w:val="%8."/>
      <w:lvlJc w:val="left"/>
      <w:pPr>
        <w:tabs>
          <w:tab w:val="num" w:pos="7920"/>
        </w:tabs>
        <w:ind w:left="5760" w:firstLine="144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8">
      <w:start w:val="1"/>
      <w:numFmt w:val="lowerRoman"/>
      <w:suff w:val="tab"/>
      <w:lvlText w:val="%9."/>
      <w:lvlJc w:val="left"/>
      <w:pPr>
        <w:tabs>
          <w:tab w:val="num" w:pos="8640"/>
        </w:tabs>
        <w:ind w:left="6480" w:firstLine="144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abstractNum>
  <w:abstractNum w:abstractNumId="9">
    <w:multiLevelType w:val="hybridMultilevel"/>
    <w:numStyleLink w:val="Imported Style 6"/>
  </w:abstractNum>
  <w:abstractNum w:abstractNumId="10">
    <w:multiLevelType w:val="hybridMultilevel"/>
    <w:styleLink w:val="Imported Style 6"/>
    <w:lvl w:ilvl="0">
      <w:start w:val="1"/>
      <w:numFmt w:val="decimal"/>
      <w:suff w:val="tab"/>
      <w:lvlText w:val="(%1)"/>
      <w:lvlJc w:val="left"/>
      <w:pPr>
        <w:tabs>
          <w:tab w:val="num" w:pos="2232"/>
        </w:tabs>
        <w:ind w:left="720" w:firstLine="79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1">
      <w:start w:val="1"/>
      <w:numFmt w:val="decimal"/>
      <w:suff w:val="tab"/>
      <w:lvlText w:val="(%2)"/>
      <w:lvlJc w:val="left"/>
      <w:pPr>
        <w:tabs>
          <w:tab w:val="left" w:pos="2232"/>
          <w:tab w:val="num" w:pos="2952"/>
        </w:tabs>
        <w:ind w:left="1440" w:firstLine="79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2">
      <w:start w:val="1"/>
      <w:numFmt w:val="decimal"/>
      <w:suff w:val="tab"/>
      <w:lvlText w:val="(%3)"/>
      <w:lvlJc w:val="left"/>
      <w:pPr>
        <w:tabs>
          <w:tab w:val="left" w:pos="2232"/>
          <w:tab w:val="num" w:pos="3672"/>
        </w:tabs>
        <w:ind w:left="2160" w:firstLine="79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3">
      <w:start w:val="1"/>
      <w:numFmt w:val="decimal"/>
      <w:suff w:val="tab"/>
      <w:lvlText w:val="(%4)"/>
      <w:lvlJc w:val="left"/>
      <w:pPr>
        <w:tabs>
          <w:tab w:val="left" w:pos="2232"/>
          <w:tab w:val="num" w:pos="4392"/>
        </w:tabs>
        <w:ind w:left="2880" w:firstLine="79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4">
      <w:start w:val="1"/>
      <w:numFmt w:val="decimal"/>
      <w:suff w:val="tab"/>
      <w:lvlText w:val="(%5)"/>
      <w:lvlJc w:val="left"/>
      <w:pPr>
        <w:tabs>
          <w:tab w:val="left" w:pos="2232"/>
          <w:tab w:val="num" w:pos="5112"/>
        </w:tabs>
        <w:ind w:left="3600" w:firstLine="79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5">
      <w:start w:val="1"/>
      <w:numFmt w:val="decimal"/>
      <w:suff w:val="tab"/>
      <w:lvlText w:val="(%6)"/>
      <w:lvlJc w:val="left"/>
      <w:pPr>
        <w:tabs>
          <w:tab w:val="left" w:pos="2232"/>
          <w:tab w:val="num" w:pos="5832"/>
        </w:tabs>
        <w:ind w:left="4320" w:firstLine="79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6">
      <w:start w:val="1"/>
      <w:numFmt w:val="decimal"/>
      <w:suff w:val="tab"/>
      <w:lvlText w:val="(%7)"/>
      <w:lvlJc w:val="left"/>
      <w:pPr>
        <w:tabs>
          <w:tab w:val="left" w:pos="2232"/>
          <w:tab w:val="num" w:pos="6552"/>
        </w:tabs>
        <w:ind w:left="5040" w:firstLine="79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7">
      <w:start w:val="1"/>
      <w:numFmt w:val="decimal"/>
      <w:suff w:val="tab"/>
      <w:lvlText w:val="(%8)"/>
      <w:lvlJc w:val="left"/>
      <w:pPr>
        <w:tabs>
          <w:tab w:val="left" w:pos="2232"/>
          <w:tab w:val="num" w:pos="7272"/>
        </w:tabs>
        <w:ind w:left="5760" w:firstLine="79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8">
      <w:start w:val="1"/>
      <w:numFmt w:val="decimal"/>
      <w:suff w:val="tab"/>
      <w:lvlText w:val="(%9)"/>
      <w:lvlJc w:val="left"/>
      <w:pPr>
        <w:tabs>
          <w:tab w:val="left" w:pos="2232"/>
          <w:tab w:val="num" w:pos="7992"/>
        </w:tabs>
        <w:ind w:left="6480" w:firstLine="79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abstractNum>
  <w:abstractNum w:abstractNumId="11">
    <w:multiLevelType w:val="hybridMultilevel"/>
    <w:numStyleLink w:val="Imported Style 7"/>
  </w:abstractNum>
  <w:abstractNum w:abstractNumId="12">
    <w:multiLevelType w:val="hybridMultilevel"/>
    <w:styleLink w:val="Imported Style 7"/>
    <w:lvl w:ilvl="0">
      <w:start w:val="1"/>
      <w:numFmt w:val="decimal"/>
      <w:suff w:val="tab"/>
      <w:lvlText w:val="%1."/>
      <w:lvlJc w:val="left"/>
      <w:pPr>
        <w:tabs>
          <w:tab w:val="num" w:pos="3672"/>
        </w:tabs>
        <w:ind w:left="72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1">
      <w:start w:val="1"/>
      <w:numFmt w:val="decimal"/>
      <w:suff w:val="tab"/>
      <w:lvlText w:val="%2."/>
      <w:lvlJc w:val="left"/>
      <w:pPr>
        <w:tabs>
          <w:tab w:val="left" w:pos="3672"/>
          <w:tab w:val="num" w:pos="4392"/>
        </w:tabs>
        <w:ind w:left="144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2">
      <w:start w:val="1"/>
      <w:numFmt w:val="decimal"/>
      <w:suff w:val="tab"/>
      <w:lvlText w:val="%3."/>
      <w:lvlJc w:val="left"/>
      <w:pPr>
        <w:tabs>
          <w:tab w:val="left" w:pos="3672"/>
          <w:tab w:val="num" w:pos="5112"/>
        </w:tabs>
        <w:ind w:left="216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3">
      <w:start w:val="1"/>
      <w:numFmt w:val="decimal"/>
      <w:suff w:val="tab"/>
      <w:lvlText w:val="%4."/>
      <w:lvlJc w:val="left"/>
      <w:pPr>
        <w:tabs>
          <w:tab w:val="left" w:pos="3672"/>
          <w:tab w:val="num" w:pos="5832"/>
        </w:tabs>
        <w:ind w:left="288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4">
      <w:start w:val="1"/>
      <w:numFmt w:val="decimal"/>
      <w:suff w:val="tab"/>
      <w:lvlText w:val="%5."/>
      <w:lvlJc w:val="left"/>
      <w:pPr>
        <w:tabs>
          <w:tab w:val="left" w:pos="3672"/>
          <w:tab w:val="num" w:pos="6552"/>
        </w:tabs>
        <w:ind w:left="360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5">
      <w:start w:val="1"/>
      <w:numFmt w:val="decimal"/>
      <w:suff w:val="tab"/>
      <w:lvlText w:val="%6."/>
      <w:lvlJc w:val="left"/>
      <w:pPr>
        <w:tabs>
          <w:tab w:val="left" w:pos="3672"/>
          <w:tab w:val="num" w:pos="7272"/>
        </w:tabs>
        <w:ind w:left="432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6">
      <w:start w:val="1"/>
      <w:numFmt w:val="decimal"/>
      <w:suff w:val="tab"/>
      <w:lvlText w:val="%7."/>
      <w:lvlJc w:val="left"/>
      <w:pPr>
        <w:tabs>
          <w:tab w:val="left" w:pos="3672"/>
          <w:tab w:val="num" w:pos="7992"/>
        </w:tabs>
        <w:ind w:left="504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7">
      <w:start w:val="1"/>
      <w:numFmt w:val="decimal"/>
      <w:suff w:val="tab"/>
      <w:lvlText w:val="%8."/>
      <w:lvlJc w:val="left"/>
      <w:pPr>
        <w:tabs>
          <w:tab w:val="left" w:pos="3672"/>
          <w:tab w:val="num" w:pos="8712"/>
        </w:tabs>
        <w:ind w:left="576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8">
      <w:start w:val="1"/>
      <w:numFmt w:val="decimal"/>
      <w:suff w:val="tab"/>
      <w:lvlText w:val="%9."/>
      <w:lvlJc w:val="left"/>
      <w:pPr>
        <w:tabs>
          <w:tab w:val="left" w:pos="3672"/>
          <w:tab w:val="num" w:pos="9432"/>
        </w:tabs>
        <w:ind w:left="648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abstractNum>
  <w:abstractNum w:abstractNumId="13">
    <w:multiLevelType w:val="hybridMultilevel"/>
    <w:numStyleLink w:val="Imported Style 8"/>
  </w:abstractNum>
  <w:abstractNum w:abstractNumId="14">
    <w:multiLevelType w:val="hybridMultilevel"/>
    <w:styleLink w:val="Imported Style 8"/>
    <w:lvl w:ilvl="0">
      <w:start w:val="1"/>
      <w:numFmt w:val="lowerRoman"/>
      <w:suff w:val="tab"/>
      <w:lvlText w:val="%1."/>
      <w:lvlJc w:val="left"/>
      <w:pPr>
        <w:tabs>
          <w:tab w:val="num" w:pos="2952"/>
          <w:tab w:val="right" w:pos="10008"/>
        </w:tabs>
        <w:ind w:left="72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1">
      <w:start w:val="1"/>
      <w:numFmt w:val="lowerRoman"/>
      <w:suff w:val="tab"/>
      <w:lvlText w:val="%2."/>
      <w:lvlJc w:val="left"/>
      <w:pPr>
        <w:tabs>
          <w:tab w:val="left" w:pos="2952"/>
          <w:tab w:val="num" w:pos="3672"/>
          <w:tab w:val="right" w:pos="10008"/>
        </w:tabs>
        <w:ind w:left="144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2">
      <w:start w:val="1"/>
      <w:numFmt w:val="lowerRoman"/>
      <w:suff w:val="tab"/>
      <w:lvlText w:val="%3."/>
      <w:lvlJc w:val="left"/>
      <w:pPr>
        <w:tabs>
          <w:tab w:val="left" w:pos="2952"/>
          <w:tab w:val="num" w:pos="4392"/>
          <w:tab w:val="right" w:pos="10008"/>
        </w:tabs>
        <w:ind w:left="216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3">
      <w:start w:val="1"/>
      <w:numFmt w:val="lowerRoman"/>
      <w:suff w:val="tab"/>
      <w:lvlText w:val="%4."/>
      <w:lvlJc w:val="left"/>
      <w:pPr>
        <w:tabs>
          <w:tab w:val="left" w:pos="2952"/>
          <w:tab w:val="num" w:pos="5112"/>
          <w:tab w:val="right" w:pos="10008"/>
        </w:tabs>
        <w:ind w:left="288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4">
      <w:start w:val="1"/>
      <w:numFmt w:val="lowerRoman"/>
      <w:suff w:val="tab"/>
      <w:lvlText w:val="%5."/>
      <w:lvlJc w:val="left"/>
      <w:pPr>
        <w:tabs>
          <w:tab w:val="left" w:pos="2952"/>
          <w:tab w:val="num" w:pos="5832"/>
          <w:tab w:val="right" w:pos="10008"/>
        </w:tabs>
        <w:ind w:left="360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5">
      <w:start w:val="1"/>
      <w:numFmt w:val="lowerRoman"/>
      <w:suff w:val="tab"/>
      <w:lvlText w:val="%6."/>
      <w:lvlJc w:val="left"/>
      <w:pPr>
        <w:tabs>
          <w:tab w:val="left" w:pos="2952"/>
          <w:tab w:val="num" w:pos="6552"/>
          <w:tab w:val="right" w:pos="10008"/>
        </w:tabs>
        <w:ind w:left="432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6">
      <w:start w:val="1"/>
      <w:numFmt w:val="lowerRoman"/>
      <w:suff w:val="tab"/>
      <w:lvlText w:val="%7."/>
      <w:lvlJc w:val="left"/>
      <w:pPr>
        <w:tabs>
          <w:tab w:val="left" w:pos="2952"/>
          <w:tab w:val="num" w:pos="7272"/>
          <w:tab w:val="right" w:pos="10008"/>
        </w:tabs>
        <w:ind w:left="504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7">
      <w:start w:val="1"/>
      <w:numFmt w:val="lowerRoman"/>
      <w:suff w:val="tab"/>
      <w:lvlText w:val="%8."/>
      <w:lvlJc w:val="left"/>
      <w:pPr>
        <w:tabs>
          <w:tab w:val="left" w:pos="2952"/>
          <w:tab w:val="num" w:pos="7992"/>
          <w:tab w:val="right" w:pos="10008"/>
        </w:tabs>
        <w:ind w:left="576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8">
      <w:start w:val="1"/>
      <w:numFmt w:val="lowerRoman"/>
      <w:suff w:val="tab"/>
      <w:lvlText w:val="%9."/>
      <w:lvlJc w:val="left"/>
      <w:pPr>
        <w:tabs>
          <w:tab w:val="left" w:pos="2952"/>
          <w:tab w:val="num" w:pos="8712"/>
          <w:tab w:val="right" w:pos="10008"/>
        </w:tabs>
        <w:ind w:left="648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abstractNum>
  <w:abstractNum w:abstractNumId="15">
    <w:multiLevelType w:val="hybridMultilevel"/>
    <w:numStyleLink w:val="Imported Style 9"/>
  </w:abstractNum>
  <w:abstractNum w:abstractNumId="16">
    <w:multiLevelType w:val="hybridMultilevel"/>
    <w:styleLink w:val="Imported Style 9"/>
    <w:lvl w:ilvl="0">
      <w:start w:val="1"/>
      <w:numFmt w:val="decimal"/>
      <w:suff w:val="tab"/>
      <w:lvlText w:val="(%1)"/>
      <w:lvlJc w:val="left"/>
      <w:pPr>
        <w:tabs>
          <w:tab w:val="num" w:pos="2232"/>
        </w:tabs>
        <w:ind w:left="1512" w:firstLine="0"/>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1">
      <w:start w:val="1"/>
      <w:numFmt w:val="decimal"/>
      <w:suff w:val="tab"/>
      <w:lvlText w:val="(%2)"/>
      <w:lvlJc w:val="left"/>
      <w:pPr>
        <w:tabs>
          <w:tab w:val="num" w:pos="2160"/>
          <w:tab w:val="left" w:pos="2232"/>
        </w:tabs>
        <w:ind w:left="1440" w:firstLine="0"/>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2">
      <w:start w:val="1"/>
      <w:numFmt w:val="decimal"/>
      <w:suff w:val="tab"/>
      <w:lvlText w:val="(%3)"/>
      <w:lvlJc w:val="left"/>
      <w:pPr>
        <w:tabs>
          <w:tab w:val="left" w:pos="2232"/>
          <w:tab w:val="num" w:pos="2880"/>
        </w:tabs>
        <w:ind w:left="2160" w:firstLine="0"/>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3">
      <w:start w:val="1"/>
      <w:numFmt w:val="decimal"/>
      <w:suff w:val="tab"/>
      <w:lvlText w:val="(%4)"/>
      <w:lvlJc w:val="left"/>
      <w:pPr>
        <w:tabs>
          <w:tab w:val="left" w:pos="2232"/>
          <w:tab w:val="num" w:pos="3600"/>
        </w:tabs>
        <w:ind w:left="2880" w:firstLine="0"/>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4">
      <w:start w:val="1"/>
      <w:numFmt w:val="decimal"/>
      <w:suff w:val="tab"/>
      <w:lvlText w:val="(%5)"/>
      <w:lvlJc w:val="left"/>
      <w:pPr>
        <w:tabs>
          <w:tab w:val="left" w:pos="2232"/>
          <w:tab w:val="num" w:pos="4320"/>
        </w:tabs>
        <w:ind w:left="3600" w:firstLine="0"/>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5">
      <w:start w:val="1"/>
      <w:numFmt w:val="decimal"/>
      <w:suff w:val="tab"/>
      <w:lvlText w:val="(%6)"/>
      <w:lvlJc w:val="left"/>
      <w:pPr>
        <w:tabs>
          <w:tab w:val="left" w:pos="2232"/>
          <w:tab w:val="num" w:pos="5040"/>
        </w:tabs>
        <w:ind w:left="4320" w:firstLine="0"/>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6">
      <w:start w:val="1"/>
      <w:numFmt w:val="decimal"/>
      <w:suff w:val="tab"/>
      <w:lvlText w:val="(%7)"/>
      <w:lvlJc w:val="left"/>
      <w:pPr>
        <w:tabs>
          <w:tab w:val="left" w:pos="2232"/>
          <w:tab w:val="num" w:pos="5760"/>
        </w:tabs>
        <w:ind w:left="5040" w:firstLine="0"/>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7">
      <w:start w:val="1"/>
      <w:numFmt w:val="decimal"/>
      <w:suff w:val="tab"/>
      <w:lvlText w:val="(%8)"/>
      <w:lvlJc w:val="left"/>
      <w:pPr>
        <w:tabs>
          <w:tab w:val="left" w:pos="2232"/>
          <w:tab w:val="num" w:pos="6480"/>
        </w:tabs>
        <w:ind w:left="5760" w:firstLine="0"/>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8">
      <w:start w:val="1"/>
      <w:numFmt w:val="decimal"/>
      <w:suff w:val="tab"/>
      <w:lvlText w:val="(%9)"/>
      <w:lvlJc w:val="left"/>
      <w:pPr>
        <w:tabs>
          <w:tab w:val="left" w:pos="2232"/>
          <w:tab w:val="num" w:pos="7200"/>
        </w:tabs>
        <w:ind w:left="6480" w:firstLine="0"/>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abstractNum>
  <w:abstractNum w:abstractNumId="17">
    <w:multiLevelType w:val="hybridMultilevel"/>
    <w:numStyleLink w:val="Imported Style 10"/>
  </w:abstractNum>
  <w:abstractNum w:abstractNumId="18">
    <w:multiLevelType w:val="hybridMultilevel"/>
    <w:styleLink w:val="Imported Style 10"/>
    <w:lvl w:ilvl="0">
      <w:start w:val="1"/>
      <w:numFmt w:val="decimal"/>
      <w:suff w:val="tab"/>
      <w:lvlText w:val="%1."/>
      <w:lvlJc w:val="left"/>
      <w:pPr>
        <w:tabs>
          <w:tab w:val="num" w:pos="3672"/>
        </w:tabs>
        <w:ind w:left="72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1">
      <w:start w:val="1"/>
      <w:numFmt w:val="decimal"/>
      <w:suff w:val="tab"/>
      <w:lvlText w:val="%2."/>
      <w:lvlJc w:val="left"/>
      <w:pPr>
        <w:tabs>
          <w:tab w:val="left" w:pos="3672"/>
          <w:tab w:val="num" w:pos="4392"/>
        </w:tabs>
        <w:ind w:left="144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2">
      <w:start w:val="1"/>
      <w:numFmt w:val="decimal"/>
      <w:suff w:val="tab"/>
      <w:lvlText w:val="%3."/>
      <w:lvlJc w:val="left"/>
      <w:pPr>
        <w:tabs>
          <w:tab w:val="left" w:pos="3672"/>
          <w:tab w:val="num" w:pos="5112"/>
        </w:tabs>
        <w:ind w:left="216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3">
      <w:start w:val="1"/>
      <w:numFmt w:val="decimal"/>
      <w:suff w:val="tab"/>
      <w:lvlText w:val="%4."/>
      <w:lvlJc w:val="left"/>
      <w:pPr>
        <w:tabs>
          <w:tab w:val="left" w:pos="3672"/>
          <w:tab w:val="num" w:pos="5832"/>
        </w:tabs>
        <w:ind w:left="288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4">
      <w:start w:val="1"/>
      <w:numFmt w:val="decimal"/>
      <w:suff w:val="tab"/>
      <w:lvlText w:val="%5."/>
      <w:lvlJc w:val="left"/>
      <w:pPr>
        <w:tabs>
          <w:tab w:val="left" w:pos="3672"/>
          <w:tab w:val="num" w:pos="6552"/>
        </w:tabs>
        <w:ind w:left="360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5">
      <w:start w:val="1"/>
      <w:numFmt w:val="decimal"/>
      <w:suff w:val="tab"/>
      <w:lvlText w:val="%6."/>
      <w:lvlJc w:val="left"/>
      <w:pPr>
        <w:tabs>
          <w:tab w:val="left" w:pos="3672"/>
          <w:tab w:val="num" w:pos="7272"/>
        </w:tabs>
        <w:ind w:left="432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6">
      <w:start w:val="1"/>
      <w:numFmt w:val="decimal"/>
      <w:suff w:val="tab"/>
      <w:lvlText w:val="%7."/>
      <w:lvlJc w:val="left"/>
      <w:pPr>
        <w:tabs>
          <w:tab w:val="left" w:pos="3672"/>
          <w:tab w:val="num" w:pos="7992"/>
        </w:tabs>
        <w:ind w:left="504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7">
      <w:start w:val="1"/>
      <w:numFmt w:val="decimal"/>
      <w:suff w:val="tab"/>
      <w:lvlText w:val="%8."/>
      <w:lvlJc w:val="left"/>
      <w:pPr>
        <w:tabs>
          <w:tab w:val="left" w:pos="3672"/>
          <w:tab w:val="num" w:pos="8712"/>
        </w:tabs>
        <w:ind w:left="576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8">
      <w:start w:val="1"/>
      <w:numFmt w:val="decimal"/>
      <w:suff w:val="tab"/>
      <w:lvlText w:val="%9."/>
      <w:lvlJc w:val="left"/>
      <w:pPr>
        <w:tabs>
          <w:tab w:val="left" w:pos="3672"/>
          <w:tab w:val="num" w:pos="9432"/>
        </w:tabs>
        <w:ind w:left="648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abstractNum>
  <w:abstractNum w:abstractNumId="19">
    <w:multiLevelType w:val="hybridMultilevel"/>
    <w:numStyleLink w:val="Imported Style 11"/>
  </w:abstractNum>
  <w:abstractNum w:abstractNumId="20">
    <w:multiLevelType w:val="hybridMultilevel"/>
    <w:styleLink w:val="Imported Style 11"/>
    <w:lvl w:ilvl="0">
      <w:start w:val="1"/>
      <w:numFmt w:val="lowerRoman"/>
      <w:suff w:val="tab"/>
      <w:lvlText w:val="%1."/>
      <w:lvlJc w:val="left"/>
      <w:pPr>
        <w:tabs>
          <w:tab w:val="num" w:pos="2952"/>
          <w:tab w:val="right" w:pos="10008"/>
        </w:tabs>
        <w:ind w:left="72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1">
      <w:start w:val="1"/>
      <w:numFmt w:val="lowerRoman"/>
      <w:suff w:val="tab"/>
      <w:lvlText w:val="%2."/>
      <w:lvlJc w:val="left"/>
      <w:pPr>
        <w:tabs>
          <w:tab w:val="left" w:pos="2952"/>
          <w:tab w:val="num" w:pos="3672"/>
          <w:tab w:val="right" w:pos="10008"/>
        </w:tabs>
        <w:ind w:left="144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2">
      <w:start w:val="1"/>
      <w:numFmt w:val="lowerRoman"/>
      <w:suff w:val="tab"/>
      <w:lvlText w:val="%3."/>
      <w:lvlJc w:val="left"/>
      <w:pPr>
        <w:tabs>
          <w:tab w:val="left" w:pos="2952"/>
          <w:tab w:val="num" w:pos="4392"/>
          <w:tab w:val="right" w:pos="10008"/>
        </w:tabs>
        <w:ind w:left="216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3">
      <w:start w:val="1"/>
      <w:numFmt w:val="lowerRoman"/>
      <w:suff w:val="tab"/>
      <w:lvlText w:val="%4."/>
      <w:lvlJc w:val="left"/>
      <w:pPr>
        <w:tabs>
          <w:tab w:val="left" w:pos="2952"/>
          <w:tab w:val="num" w:pos="5112"/>
          <w:tab w:val="right" w:pos="10008"/>
        </w:tabs>
        <w:ind w:left="288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4">
      <w:start w:val="1"/>
      <w:numFmt w:val="lowerRoman"/>
      <w:suff w:val="tab"/>
      <w:lvlText w:val="%5."/>
      <w:lvlJc w:val="left"/>
      <w:pPr>
        <w:tabs>
          <w:tab w:val="left" w:pos="2952"/>
          <w:tab w:val="num" w:pos="5832"/>
          <w:tab w:val="right" w:pos="10008"/>
        </w:tabs>
        <w:ind w:left="360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5">
      <w:start w:val="1"/>
      <w:numFmt w:val="lowerRoman"/>
      <w:suff w:val="tab"/>
      <w:lvlText w:val="%6."/>
      <w:lvlJc w:val="left"/>
      <w:pPr>
        <w:tabs>
          <w:tab w:val="left" w:pos="2952"/>
          <w:tab w:val="num" w:pos="6552"/>
          <w:tab w:val="right" w:pos="10008"/>
        </w:tabs>
        <w:ind w:left="432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6">
      <w:start w:val="1"/>
      <w:numFmt w:val="lowerRoman"/>
      <w:suff w:val="tab"/>
      <w:lvlText w:val="%7."/>
      <w:lvlJc w:val="left"/>
      <w:pPr>
        <w:tabs>
          <w:tab w:val="left" w:pos="2952"/>
          <w:tab w:val="num" w:pos="7272"/>
          <w:tab w:val="right" w:pos="10008"/>
        </w:tabs>
        <w:ind w:left="504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7">
      <w:start w:val="1"/>
      <w:numFmt w:val="lowerRoman"/>
      <w:suff w:val="tab"/>
      <w:lvlText w:val="%8."/>
      <w:lvlJc w:val="left"/>
      <w:pPr>
        <w:tabs>
          <w:tab w:val="left" w:pos="2952"/>
          <w:tab w:val="num" w:pos="7992"/>
          <w:tab w:val="right" w:pos="10008"/>
        </w:tabs>
        <w:ind w:left="576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8">
      <w:start w:val="1"/>
      <w:numFmt w:val="lowerRoman"/>
      <w:suff w:val="tab"/>
      <w:lvlText w:val="%9."/>
      <w:lvlJc w:val="left"/>
      <w:pPr>
        <w:tabs>
          <w:tab w:val="left" w:pos="2952"/>
          <w:tab w:val="num" w:pos="8712"/>
          <w:tab w:val="right" w:pos="10008"/>
        </w:tabs>
        <w:ind w:left="648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abstractNum>
  <w:abstractNum w:abstractNumId="21">
    <w:multiLevelType w:val="hybridMultilevel"/>
    <w:numStyleLink w:val="Imported Style 12"/>
  </w:abstractNum>
  <w:abstractNum w:abstractNumId="22">
    <w:multiLevelType w:val="hybridMultilevel"/>
    <w:styleLink w:val="Imported Style 12"/>
    <w:lvl w:ilvl="0">
      <w:start w:val="1"/>
      <w:numFmt w:val="decimal"/>
      <w:suff w:val="tab"/>
      <w:lvlText w:val="(%1)"/>
      <w:lvlJc w:val="left"/>
      <w:pPr>
        <w:tabs>
          <w:tab w:val="num" w:pos="2232"/>
        </w:tabs>
        <w:ind w:left="720" w:firstLine="79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1">
      <w:start w:val="1"/>
      <w:numFmt w:val="decimal"/>
      <w:suff w:val="tab"/>
      <w:lvlText w:val="(%2)"/>
      <w:lvlJc w:val="left"/>
      <w:pPr>
        <w:tabs>
          <w:tab w:val="left" w:pos="2232"/>
          <w:tab w:val="num" w:pos="2952"/>
        </w:tabs>
        <w:ind w:left="1440" w:firstLine="79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2">
      <w:start w:val="1"/>
      <w:numFmt w:val="decimal"/>
      <w:suff w:val="tab"/>
      <w:lvlText w:val="(%3)"/>
      <w:lvlJc w:val="left"/>
      <w:pPr>
        <w:tabs>
          <w:tab w:val="left" w:pos="2232"/>
          <w:tab w:val="num" w:pos="3672"/>
        </w:tabs>
        <w:ind w:left="2160" w:firstLine="79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3">
      <w:start w:val="1"/>
      <w:numFmt w:val="decimal"/>
      <w:suff w:val="tab"/>
      <w:lvlText w:val="(%4)"/>
      <w:lvlJc w:val="left"/>
      <w:pPr>
        <w:tabs>
          <w:tab w:val="left" w:pos="2232"/>
          <w:tab w:val="num" w:pos="4392"/>
        </w:tabs>
        <w:ind w:left="2880" w:firstLine="79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4">
      <w:start w:val="1"/>
      <w:numFmt w:val="decimal"/>
      <w:suff w:val="tab"/>
      <w:lvlText w:val="(%5)"/>
      <w:lvlJc w:val="left"/>
      <w:pPr>
        <w:tabs>
          <w:tab w:val="left" w:pos="2232"/>
          <w:tab w:val="num" w:pos="5112"/>
        </w:tabs>
        <w:ind w:left="3600" w:firstLine="79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5">
      <w:start w:val="1"/>
      <w:numFmt w:val="decimal"/>
      <w:suff w:val="tab"/>
      <w:lvlText w:val="(%6)"/>
      <w:lvlJc w:val="left"/>
      <w:pPr>
        <w:tabs>
          <w:tab w:val="left" w:pos="2232"/>
          <w:tab w:val="num" w:pos="5832"/>
        </w:tabs>
        <w:ind w:left="4320" w:firstLine="79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6">
      <w:start w:val="1"/>
      <w:numFmt w:val="decimal"/>
      <w:suff w:val="tab"/>
      <w:lvlText w:val="(%7)"/>
      <w:lvlJc w:val="left"/>
      <w:pPr>
        <w:tabs>
          <w:tab w:val="left" w:pos="2232"/>
          <w:tab w:val="num" w:pos="6552"/>
        </w:tabs>
        <w:ind w:left="5040" w:firstLine="79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7">
      <w:start w:val="1"/>
      <w:numFmt w:val="decimal"/>
      <w:suff w:val="tab"/>
      <w:lvlText w:val="(%8)"/>
      <w:lvlJc w:val="left"/>
      <w:pPr>
        <w:tabs>
          <w:tab w:val="left" w:pos="2232"/>
          <w:tab w:val="num" w:pos="7272"/>
        </w:tabs>
        <w:ind w:left="5760" w:firstLine="79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8">
      <w:start w:val="1"/>
      <w:numFmt w:val="decimal"/>
      <w:suff w:val="tab"/>
      <w:lvlText w:val="(%9)"/>
      <w:lvlJc w:val="left"/>
      <w:pPr>
        <w:tabs>
          <w:tab w:val="left" w:pos="2232"/>
          <w:tab w:val="num" w:pos="7992"/>
        </w:tabs>
        <w:ind w:left="6480" w:firstLine="79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abstractNum>
  <w:abstractNum w:abstractNumId="23">
    <w:multiLevelType w:val="hybridMultilevel"/>
    <w:numStyleLink w:val="Imported Style 13"/>
  </w:abstractNum>
  <w:abstractNum w:abstractNumId="24">
    <w:multiLevelType w:val="hybridMultilevel"/>
    <w:styleLink w:val="Imported Style 13"/>
    <w:lvl w:ilvl="0">
      <w:start w:val="1"/>
      <w:numFmt w:val="decimal"/>
      <w:suff w:val="tab"/>
      <w:lvlText w:val="%1."/>
      <w:lvlJc w:val="left"/>
      <w:pPr>
        <w:tabs>
          <w:tab w:val="num" w:pos="3672"/>
        </w:tabs>
        <w:ind w:left="72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1">
      <w:start w:val="1"/>
      <w:numFmt w:val="decimal"/>
      <w:suff w:val="tab"/>
      <w:lvlText w:val="%2."/>
      <w:lvlJc w:val="left"/>
      <w:pPr>
        <w:tabs>
          <w:tab w:val="left" w:pos="3672"/>
          <w:tab w:val="num" w:pos="4392"/>
        </w:tabs>
        <w:ind w:left="144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2">
      <w:start w:val="1"/>
      <w:numFmt w:val="decimal"/>
      <w:suff w:val="tab"/>
      <w:lvlText w:val="%3."/>
      <w:lvlJc w:val="left"/>
      <w:pPr>
        <w:tabs>
          <w:tab w:val="left" w:pos="3672"/>
          <w:tab w:val="num" w:pos="5112"/>
        </w:tabs>
        <w:ind w:left="216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3">
      <w:start w:val="1"/>
      <w:numFmt w:val="decimal"/>
      <w:suff w:val="tab"/>
      <w:lvlText w:val="%4."/>
      <w:lvlJc w:val="left"/>
      <w:pPr>
        <w:tabs>
          <w:tab w:val="left" w:pos="3672"/>
          <w:tab w:val="num" w:pos="5832"/>
        </w:tabs>
        <w:ind w:left="288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4">
      <w:start w:val="1"/>
      <w:numFmt w:val="decimal"/>
      <w:suff w:val="tab"/>
      <w:lvlText w:val="%5."/>
      <w:lvlJc w:val="left"/>
      <w:pPr>
        <w:tabs>
          <w:tab w:val="left" w:pos="3672"/>
          <w:tab w:val="num" w:pos="6552"/>
        </w:tabs>
        <w:ind w:left="360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5">
      <w:start w:val="1"/>
      <w:numFmt w:val="decimal"/>
      <w:suff w:val="tab"/>
      <w:lvlText w:val="%6."/>
      <w:lvlJc w:val="left"/>
      <w:pPr>
        <w:tabs>
          <w:tab w:val="left" w:pos="3672"/>
          <w:tab w:val="num" w:pos="7272"/>
        </w:tabs>
        <w:ind w:left="432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6">
      <w:start w:val="1"/>
      <w:numFmt w:val="decimal"/>
      <w:suff w:val="tab"/>
      <w:lvlText w:val="%7."/>
      <w:lvlJc w:val="left"/>
      <w:pPr>
        <w:tabs>
          <w:tab w:val="left" w:pos="3672"/>
          <w:tab w:val="num" w:pos="7992"/>
        </w:tabs>
        <w:ind w:left="504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7">
      <w:start w:val="1"/>
      <w:numFmt w:val="decimal"/>
      <w:suff w:val="tab"/>
      <w:lvlText w:val="%8."/>
      <w:lvlJc w:val="left"/>
      <w:pPr>
        <w:tabs>
          <w:tab w:val="left" w:pos="3672"/>
          <w:tab w:val="num" w:pos="8712"/>
        </w:tabs>
        <w:ind w:left="576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8">
      <w:start w:val="1"/>
      <w:numFmt w:val="decimal"/>
      <w:suff w:val="tab"/>
      <w:lvlText w:val="%9."/>
      <w:lvlJc w:val="left"/>
      <w:pPr>
        <w:tabs>
          <w:tab w:val="left" w:pos="3672"/>
          <w:tab w:val="num" w:pos="9432"/>
        </w:tabs>
        <w:ind w:left="6480" w:firstLine="223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abstractNum>
  <w:abstractNum w:abstractNumId="25">
    <w:multiLevelType w:val="hybridMultilevel"/>
    <w:numStyleLink w:val="Imported Style 14"/>
  </w:abstractNum>
  <w:abstractNum w:abstractNumId="26">
    <w:multiLevelType w:val="hybridMultilevel"/>
    <w:styleLink w:val="Imported Style 14"/>
    <w:lvl w:ilvl="0">
      <w:start w:val="1"/>
      <w:numFmt w:val="decimal"/>
      <w:suff w:val="tab"/>
      <w:lvlText w:val="(%1)"/>
      <w:lvlJc w:val="left"/>
      <w:pPr>
        <w:tabs>
          <w:tab w:val="num" w:pos="2160"/>
        </w:tabs>
        <w:ind w:left="720" w:firstLine="720"/>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1">
      <w:start w:val="1"/>
      <w:numFmt w:val="decimal"/>
      <w:suff w:val="tab"/>
      <w:lvlText w:val="(%2)"/>
      <w:lvlJc w:val="left"/>
      <w:pPr>
        <w:tabs>
          <w:tab w:val="num" w:pos="2880"/>
        </w:tabs>
        <w:ind w:left="1440" w:firstLine="720"/>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2">
      <w:start w:val="1"/>
      <w:numFmt w:val="decimal"/>
      <w:suff w:val="tab"/>
      <w:lvlText w:val="(%3)"/>
      <w:lvlJc w:val="left"/>
      <w:pPr>
        <w:tabs>
          <w:tab w:val="num" w:pos="3600"/>
        </w:tabs>
        <w:ind w:left="2160" w:firstLine="720"/>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3">
      <w:start w:val="1"/>
      <w:numFmt w:val="decimal"/>
      <w:suff w:val="tab"/>
      <w:lvlText w:val="(%4)"/>
      <w:lvlJc w:val="left"/>
      <w:pPr>
        <w:tabs>
          <w:tab w:val="num" w:pos="4320"/>
        </w:tabs>
        <w:ind w:left="2880" w:firstLine="720"/>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4">
      <w:start w:val="1"/>
      <w:numFmt w:val="decimal"/>
      <w:suff w:val="tab"/>
      <w:lvlText w:val="(%5)"/>
      <w:lvlJc w:val="left"/>
      <w:pPr>
        <w:tabs>
          <w:tab w:val="num" w:pos="5040"/>
        </w:tabs>
        <w:ind w:left="3600" w:firstLine="720"/>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5">
      <w:start w:val="1"/>
      <w:numFmt w:val="decimal"/>
      <w:suff w:val="tab"/>
      <w:lvlText w:val="(%6)"/>
      <w:lvlJc w:val="left"/>
      <w:pPr>
        <w:tabs>
          <w:tab w:val="num" w:pos="5760"/>
        </w:tabs>
        <w:ind w:left="4320" w:firstLine="720"/>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6">
      <w:start w:val="1"/>
      <w:numFmt w:val="decimal"/>
      <w:suff w:val="tab"/>
      <w:lvlText w:val="(%7)"/>
      <w:lvlJc w:val="left"/>
      <w:pPr>
        <w:tabs>
          <w:tab w:val="num" w:pos="6480"/>
        </w:tabs>
        <w:ind w:left="5040" w:firstLine="720"/>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7">
      <w:start w:val="1"/>
      <w:numFmt w:val="decimal"/>
      <w:suff w:val="tab"/>
      <w:lvlText w:val="(%8)"/>
      <w:lvlJc w:val="left"/>
      <w:pPr>
        <w:tabs>
          <w:tab w:val="num" w:pos="7200"/>
        </w:tabs>
        <w:ind w:left="5760" w:firstLine="720"/>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8">
      <w:start w:val="1"/>
      <w:numFmt w:val="decimal"/>
      <w:suff w:val="tab"/>
      <w:lvlText w:val="(%9)"/>
      <w:lvlJc w:val="left"/>
      <w:pPr>
        <w:tabs>
          <w:tab w:val="num" w:pos="7920"/>
        </w:tabs>
        <w:ind w:left="6480" w:firstLine="720"/>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abstractNum>
  <w:abstractNum w:abstractNumId="27">
    <w:multiLevelType w:val="hybridMultilevel"/>
    <w:numStyleLink w:val="Imported Style 15"/>
  </w:abstractNum>
  <w:abstractNum w:abstractNumId="28">
    <w:multiLevelType w:val="hybridMultilevel"/>
    <w:styleLink w:val="Imported Style 15"/>
    <w:lvl w:ilvl="0">
      <w:start w:val="1"/>
      <w:numFmt w:val="lowerRoman"/>
      <w:suff w:val="tab"/>
      <w:lvlText w:val="%1."/>
      <w:lvlJc w:val="left"/>
      <w:pPr>
        <w:tabs>
          <w:tab w:val="num" w:pos="2952"/>
        </w:tabs>
        <w:ind w:left="72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1">
      <w:start w:val="1"/>
      <w:numFmt w:val="lowerRoman"/>
      <w:suff w:val="tab"/>
      <w:lvlText w:val="%2."/>
      <w:lvlJc w:val="left"/>
      <w:pPr>
        <w:tabs>
          <w:tab w:val="left" w:pos="2952"/>
          <w:tab w:val="num" w:pos="3672"/>
        </w:tabs>
        <w:ind w:left="144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2">
      <w:start w:val="1"/>
      <w:numFmt w:val="lowerRoman"/>
      <w:suff w:val="tab"/>
      <w:lvlText w:val="%3."/>
      <w:lvlJc w:val="left"/>
      <w:pPr>
        <w:tabs>
          <w:tab w:val="left" w:pos="2952"/>
          <w:tab w:val="num" w:pos="4392"/>
        </w:tabs>
        <w:ind w:left="216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3">
      <w:start w:val="1"/>
      <w:numFmt w:val="lowerRoman"/>
      <w:suff w:val="tab"/>
      <w:lvlText w:val="%4."/>
      <w:lvlJc w:val="left"/>
      <w:pPr>
        <w:tabs>
          <w:tab w:val="left" w:pos="2952"/>
          <w:tab w:val="num" w:pos="5112"/>
        </w:tabs>
        <w:ind w:left="288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4">
      <w:start w:val="1"/>
      <w:numFmt w:val="lowerRoman"/>
      <w:suff w:val="tab"/>
      <w:lvlText w:val="%5."/>
      <w:lvlJc w:val="left"/>
      <w:pPr>
        <w:tabs>
          <w:tab w:val="left" w:pos="2952"/>
          <w:tab w:val="num" w:pos="5832"/>
        </w:tabs>
        <w:ind w:left="360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5">
      <w:start w:val="1"/>
      <w:numFmt w:val="lowerRoman"/>
      <w:suff w:val="tab"/>
      <w:lvlText w:val="%6."/>
      <w:lvlJc w:val="left"/>
      <w:pPr>
        <w:tabs>
          <w:tab w:val="left" w:pos="2952"/>
          <w:tab w:val="num" w:pos="6552"/>
        </w:tabs>
        <w:ind w:left="432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6">
      <w:start w:val="1"/>
      <w:numFmt w:val="lowerRoman"/>
      <w:suff w:val="tab"/>
      <w:lvlText w:val="%7."/>
      <w:lvlJc w:val="left"/>
      <w:pPr>
        <w:tabs>
          <w:tab w:val="left" w:pos="2952"/>
          <w:tab w:val="num" w:pos="7272"/>
        </w:tabs>
        <w:ind w:left="504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7">
      <w:start w:val="1"/>
      <w:numFmt w:val="lowerRoman"/>
      <w:suff w:val="tab"/>
      <w:lvlText w:val="%8."/>
      <w:lvlJc w:val="left"/>
      <w:pPr>
        <w:tabs>
          <w:tab w:val="left" w:pos="2952"/>
          <w:tab w:val="num" w:pos="7992"/>
        </w:tabs>
        <w:ind w:left="576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8">
      <w:start w:val="1"/>
      <w:numFmt w:val="lowerRoman"/>
      <w:suff w:val="tab"/>
      <w:lvlText w:val="%9."/>
      <w:lvlJc w:val="left"/>
      <w:pPr>
        <w:tabs>
          <w:tab w:val="left" w:pos="2952"/>
          <w:tab w:val="num" w:pos="8712"/>
        </w:tabs>
        <w:ind w:left="648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abstractNum>
  <w:abstractNum w:abstractNumId="29">
    <w:multiLevelType w:val="hybridMultilevel"/>
    <w:numStyleLink w:val="Imported Style 16"/>
  </w:abstractNum>
  <w:abstractNum w:abstractNumId="30">
    <w:multiLevelType w:val="hybridMultilevel"/>
    <w:styleLink w:val="Imported Style 16"/>
    <w:lvl w:ilvl="0">
      <w:start w:val="1"/>
      <w:numFmt w:val="upperRoman"/>
      <w:suff w:val="tab"/>
      <w:lvlText w:val="(%1)"/>
      <w:lvlJc w:val="left"/>
      <w:pPr>
        <w:tabs>
          <w:tab w:val="num" w:pos="2880"/>
        </w:tabs>
        <w:ind w:left="648" w:firstLine="1584"/>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1">
      <w:start w:val="1"/>
      <w:numFmt w:val="upperRoman"/>
      <w:suff w:val="tab"/>
      <w:lvlText w:val="(%2)"/>
      <w:lvlJc w:val="left"/>
      <w:pPr>
        <w:tabs>
          <w:tab w:val="left" w:pos="2880"/>
          <w:tab w:val="num" w:pos="3600"/>
        </w:tabs>
        <w:ind w:left="1368" w:firstLine="1584"/>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2">
      <w:start w:val="1"/>
      <w:numFmt w:val="upperRoman"/>
      <w:suff w:val="tab"/>
      <w:lvlText w:val="(%3)"/>
      <w:lvlJc w:val="left"/>
      <w:pPr>
        <w:tabs>
          <w:tab w:val="left" w:pos="2880"/>
          <w:tab w:val="num" w:pos="4320"/>
        </w:tabs>
        <w:ind w:left="2088" w:firstLine="1584"/>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3">
      <w:start w:val="1"/>
      <w:numFmt w:val="upperRoman"/>
      <w:suff w:val="tab"/>
      <w:lvlText w:val="(%4)"/>
      <w:lvlJc w:val="left"/>
      <w:pPr>
        <w:tabs>
          <w:tab w:val="left" w:pos="2880"/>
          <w:tab w:val="num" w:pos="5040"/>
        </w:tabs>
        <w:ind w:left="2808" w:firstLine="1584"/>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4">
      <w:start w:val="1"/>
      <w:numFmt w:val="upperRoman"/>
      <w:suff w:val="tab"/>
      <w:lvlText w:val="(%5)"/>
      <w:lvlJc w:val="left"/>
      <w:pPr>
        <w:tabs>
          <w:tab w:val="left" w:pos="2880"/>
          <w:tab w:val="num" w:pos="5760"/>
        </w:tabs>
        <w:ind w:left="3528" w:firstLine="1584"/>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5">
      <w:start w:val="1"/>
      <w:numFmt w:val="upperRoman"/>
      <w:suff w:val="tab"/>
      <w:lvlText w:val="(%6)"/>
      <w:lvlJc w:val="left"/>
      <w:pPr>
        <w:tabs>
          <w:tab w:val="left" w:pos="2880"/>
          <w:tab w:val="num" w:pos="6480"/>
        </w:tabs>
        <w:ind w:left="4248" w:firstLine="1584"/>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6">
      <w:start w:val="1"/>
      <w:numFmt w:val="upperRoman"/>
      <w:suff w:val="tab"/>
      <w:lvlText w:val="(%7)"/>
      <w:lvlJc w:val="left"/>
      <w:pPr>
        <w:tabs>
          <w:tab w:val="left" w:pos="2880"/>
          <w:tab w:val="num" w:pos="7200"/>
        </w:tabs>
        <w:ind w:left="4968" w:firstLine="1584"/>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7">
      <w:start w:val="1"/>
      <w:numFmt w:val="upperRoman"/>
      <w:suff w:val="tab"/>
      <w:lvlText w:val="(%8)"/>
      <w:lvlJc w:val="left"/>
      <w:pPr>
        <w:tabs>
          <w:tab w:val="left" w:pos="2880"/>
          <w:tab w:val="num" w:pos="7920"/>
        </w:tabs>
        <w:ind w:left="5688" w:firstLine="1584"/>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8">
      <w:start w:val="1"/>
      <w:numFmt w:val="upperRoman"/>
      <w:suff w:val="tab"/>
      <w:lvlText w:val="(%9)"/>
      <w:lvlJc w:val="left"/>
      <w:pPr>
        <w:tabs>
          <w:tab w:val="left" w:pos="2880"/>
          <w:tab w:val="num" w:pos="8640"/>
        </w:tabs>
        <w:ind w:left="6408" w:firstLine="1584"/>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abstractNum>
  <w:abstractNum w:abstractNumId="31">
    <w:multiLevelType w:val="hybridMultilevel"/>
    <w:numStyleLink w:val="Imported Style 17"/>
  </w:abstractNum>
  <w:abstractNum w:abstractNumId="32">
    <w:multiLevelType w:val="hybridMultilevel"/>
    <w:styleLink w:val="Imported Style 17"/>
    <w:lvl w:ilvl="0">
      <w:start w:val="1"/>
      <w:numFmt w:val="lowerRoman"/>
      <w:suff w:val="tab"/>
      <w:lvlText w:val="(%1)"/>
      <w:lvlJc w:val="left"/>
      <w:pPr>
        <w:tabs>
          <w:tab w:val="num" w:pos="2952"/>
        </w:tabs>
        <w:ind w:left="720" w:firstLine="151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1">
      <w:start w:val="1"/>
      <w:numFmt w:val="lowerRoman"/>
      <w:suff w:val="tab"/>
      <w:lvlText w:val="(%2)"/>
      <w:lvlJc w:val="left"/>
      <w:pPr>
        <w:tabs>
          <w:tab w:val="left" w:pos="2952"/>
          <w:tab w:val="num" w:pos="3672"/>
        </w:tabs>
        <w:ind w:left="1440" w:firstLine="151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2">
      <w:start w:val="1"/>
      <w:numFmt w:val="lowerRoman"/>
      <w:suff w:val="tab"/>
      <w:lvlText w:val="(%3)"/>
      <w:lvlJc w:val="left"/>
      <w:pPr>
        <w:tabs>
          <w:tab w:val="left" w:pos="2952"/>
          <w:tab w:val="num" w:pos="4392"/>
        </w:tabs>
        <w:ind w:left="2160" w:firstLine="151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3">
      <w:start w:val="1"/>
      <w:numFmt w:val="lowerRoman"/>
      <w:suff w:val="tab"/>
      <w:lvlText w:val="(%4)"/>
      <w:lvlJc w:val="left"/>
      <w:pPr>
        <w:tabs>
          <w:tab w:val="left" w:pos="2952"/>
          <w:tab w:val="num" w:pos="5112"/>
        </w:tabs>
        <w:ind w:left="2880" w:firstLine="151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4">
      <w:start w:val="1"/>
      <w:numFmt w:val="lowerRoman"/>
      <w:suff w:val="tab"/>
      <w:lvlText w:val="(%5)"/>
      <w:lvlJc w:val="left"/>
      <w:pPr>
        <w:tabs>
          <w:tab w:val="left" w:pos="2952"/>
          <w:tab w:val="num" w:pos="5832"/>
        </w:tabs>
        <w:ind w:left="3600" w:firstLine="151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5">
      <w:start w:val="1"/>
      <w:numFmt w:val="lowerRoman"/>
      <w:suff w:val="tab"/>
      <w:lvlText w:val="(%6)"/>
      <w:lvlJc w:val="left"/>
      <w:pPr>
        <w:tabs>
          <w:tab w:val="left" w:pos="2952"/>
          <w:tab w:val="num" w:pos="6552"/>
        </w:tabs>
        <w:ind w:left="4320" w:firstLine="151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6">
      <w:start w:val="1"/>
      <w:numFmt w:val="lowerRoman"/>
      <w:suff w:val="tab"/>
      <w:lvlText w:val="(%7)"/>
      <w:lvlJc w:val="left"/>
      <w:pPr>
        <w:tabs>
          <w:tab w:val="left" w:pos="2952"/>
          <w:tab w:val="num" w:pos="7272"/>
        </w:tabs>
        <w:ind w:left="5040" w:firstLine="151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7">
      <w:start w:val="1"/>
      <w:numFmt w:val="lowerRoman"/>
      <w:suff w:val="tab"/>
      <w:lvlText w:val="(%8)"/>
      <w:lvlJc w:val="left"/>
      <w:pPr>
        <w:tabs>
          <w:tab w:val="left" w:pos="2952"/>
          <w:tab w:val="num" w:pos="7992"/>
        </w:tabs>
        <w:ind w:left="5760" w:firstLine="151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8">
      <w:start w:val="1"/>
      <w:numFmt w:val="lowerRoman"/>
      <w:suff w:val="tab"/>
      <w:lvlText w:val="(%9)"/>
      <w:lvlJc w:val="left"/>
      <w:pPr>
        <w:tabs>
          <w:tab w:val="left" w:pos="2952"/>
          <w:tab w:val="num" w:pos="8712"/>
        </w:tabs>
        <w:ind w:left="6480" w:firstLine="1512"/>
      </w:pPr>
      <w:rPr>
        <w:rFonts w:ascii="Bookman Old Style" w:cs="Bookman Old Style" w:hAnsi="Bookman Old Style" w:eastAsia="Bookman Old Style"/>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abstractNum>
  <w:abstractNum w:abstractNumId="33">
    <w:multiLevelType w:val="hybridMultilevel"/>
    <w:numStyleLink w:val="Imported Style 18"/>
  </w:abstractNum>
  <w:abstractNum w:abstractNumId="34">
    <w:multiLevelType w:val="hybridMultilevel"/>
    <w:styleLink w:val="Imported Style 18"/>
    <w:lvl w:ilvl="0">
      <w:start w:val="1"/>
      <w:numFmt w:val="lowerRoman"/>
      <w:suff w:val="tab"/>
      <w:lvlText w:val="(%1)"/>
      <w:lvlJc w:val="left"/>
      <w:pPr>
        <w:tabs>
          <w:tab w:val="num" w:pos="2880"/>
        </w:tabs>
        <w:ind w:left="648" w:firstLine="1584"/>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1">
      <w:start w:val="1"/>
      <w:numFmt w:val="lowerRoman"/>
      <w:suff w:val="tab"/>
      <w:lvlText w:val="(%2)"/>
      <w:lvlJc w:val="left"/>
      <w:pPr>
        <w:tabs>
          <w:tab w:val="left" w:pos="2880"/>
          <w:tab w:val="num" w:pos="3600"/>
        </w:tabs>
        <w:ind w:left="1368" w:firstLine="1584"/>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2">
      <w:start w:val="1"/>
      <w:numFmt w:val="lowerRoman"/>
      <w:suff w:val="tab"/>
      <w:lvlText w:val="(%3)"/>
      <w:lvlJc w:val="left"/>
      <w:pPr>
        <w:tabs>
          <w:tab w:val="left" w:pos="2880"/>
          <w:tab w:val="num" w:pos="4320"/>
        </w:tabs>
        <w:ind w:left="2088" w:firstLine="1584"/>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3">
      <w:start w:val="1"/>
      <w:numFmt w:val="lowerRoman"/>
      <w:suff w:val="tab"/>
      <w:lvlText w:val="(%4)"/>
      <w:lvlJc w:val="left"/>
      <w:pPr>
        <w:tabs>
          <w:tab w:val="left" w:pos="2880"/>
          <w:tab w:val="num" w:pos="5040"/>
        </w:tabs>
        <w:ind w:left="2808" w:firstLine="1584"/>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4">
      <w:start w:val="1"/>
      <w:numFmt w:val="lowerRoman"/>
      <w:suff w:val="tab"/>
      <w:lvlText w:val="(%5)"/>
      <w:lvlJc w:val="left"/>
      <w:pPr>
        <w:tabs>
          <w:tab w:val="left" w:pos="2880"/>
          <w:tab w:val="num" w:pos="5760"/>
        </w:tabs>
        <w:ind w:left="3528" w:firstLine="1584"/>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5">
      <w:start w:val="1"/>
      <w:numFmt w:val="lowerRoman"/>
      <w:suff w:val="tab"/>
      <w:lvlText w:val="(%6)"/>
      <w:lvlJc w:val="left"/>
      <w:pPr>
        <w:tabs>
          <w:tab w:val="left" w:pos="2880"/>
          <w:tab w:val="num" w:pos="6480"/>
        </w:tabs>
        <w:ind w:left="4248" w:firstLine="1584"/>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6">
      <w:start w:val="1"/>
      <w:numFmt w:val="lowerRoman"/>
      <w:suff w:val="tab"/>
      <w:lvlText w:val="(%7)"/>
      <w:lvlJc w:val="left"/>
      <w:pPr>
        <w:tabs>
          <w:tab w:val="left" w:pos="2880"/>
          <w:tab w:val="num" w:pos="7200"/>
        </w:tabs>
        <w:ind w:left="4968" w:firstLine="1584"/>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7">
      <w:start w:val="1"/>
      <w:numFmt w:val="lowerRoman"/>
      <w:suff w:val="tab"/>
      <w:lvlText w:val="(%8)"/>
      <w:lvlJc w:val="left"/>
      <w:pPr>
        <w:tabs>
          <w:tab w:val="left" w:pos="2880"/>
          <w:tab w:val="num" w:pos="7920"/>
        </w:tabs>
        <w:ind w:left="5688" w:firstLine="1584"/>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8">
      <w:start w:val="1"/>
      <w:numFmt w:val="lowerRoman"/>
      <w:suff w:val="tab"/>
      <w:lvlText w:val="(%9)"/>
      <w:lvlJc w:val="left"/>
      <w:pPr>
        <w:tabs>
          <w:tab w:val="left" w:pos="2880"/>
          <w:tab w:val="num" w:pos="8640"/>
        </w:tabs>
        <w:ind w:left="6408" w:firstLine="1584"/>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abstractNum>
  <w:abstractNum w:abstractNumId="35">
    <w:multiLevelType w:val="hybridMultilevel"/>
    <w:numStyleLink w:val="Imported Style 19"/>
  </w:abstractNum>
  <w:abstractNum w:abstractNumId="36">
    <w:multiLevelType w:val="hybridMultilevel"/>
    <w:styleLink w:val="Imported Style 19"/>
    <w:lvl w:ilvl="0">
      <w:start w:val="1"/>
      <w:numFmt w:val="decimal"/>
      <w:suff w:val="tab"/>
      <w:lvlText w:val="%1."/>
      <w:lvlJc w:val="left"/>
      <w:pPr>
        <w:tabs>
          <w:tab w:val="num" w:pos="3600"/>
        </w:tabs>
        <w:ind w:left="720" w:firstLine="21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1">
      <w:start w:val="1"/>
      <w:numFmt w:val="decimal"/>
      <w:suff w:val="tab"/>
      <w:lvlText w:val="%2."/>
      <w:lvlJc w:val="left"/>
      <w:pPr>
        <w:tabs>
          <w:tab w:val="left" w:pos="3600"/>
          <w:tab w:val="num" w:pos="4320"/>
        </w:tabs>
        <w:ind w:left="1440" w:firstLine="21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2">
      <w:start w:val="1"/>
      <w:numFmt w:val="decimal"/>
      <w:suff w:val="tab"/>
      <w:lvlText w:val="%3."/>
      <w:lvlJc w:val="left"/>
      <w:pPr>
        <w:tabs>
          <w:tab w:val="left" w:pos="3600"/>
          <w:tab w:val="num" w:pos="5040"/>
        </w:tabs>
        <w:ind w:left="2160" w:firstLine="21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3">
      <w:start w:val="1"/>
      <w:numFmt w:val="decimal"/>
      <w:suff w:val="tab"/>
      <w:lvlText w:val="%4."/>
      <w:lvlJc w:val="left"/>
      <w:pPr>
        <w:tabs>
          <w:tab w:val="left" w:pos="3600"/>
          <w:tab w:val="num" w:pos="5760"/>
        </w:tabs>
        <w:ind w:left="2880" w:firstLine="21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4">
      <w:start w:val="1"/>
      <w:numFmt w:val="decimal"/>
      <w:suff w:val="tab"/>
      <w:lvlText w:val="%5."/>
      <w:lvlJc w:val="left"/>
      <w:pPr>
        <w:tabs>
          <w:tab w:val="left" w:pos="3600"/>
          <w:tab w:val="num" w:pos="6480"/>
        </w:tabs>
        <w:ind w:left="3600" w:firstLine="21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5">
      <w:start w:val="1"/>
      <w:numFmt w:val="decimal"/>
      <w:suff w:val="tab"/>
      <w:lvlText w:val="%6."/>
      <w:lvlJc w:val="left"/>
      <w:pPr>
        <w:tabs>
          <w:tab w:val="left" w:pos="3600"/>
          <w:tab w:val="num" w:pos="7200"/>
        </w:tabs>
        <w:ind w:left="4320" w:firstLine="21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6">
      <w:start w:val="1"/>
      <w:numFmt w:val="decimal"/>
      <w:suff w:val="tab"/>
      <w:lvlText w:val="%7."/>
      <w:lvlJc w:val="left"/>
      <w:pPr>
        <w:tabs>
          <w:tab w:val="left" w:pos="3600"/>
          <w:tab w:val="num" w:pos="7920"/>
        </w:tabs>
        <w:ind w:left="5040" w:firstLine="21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7">
      <w:start w:val="1"/>
      <w:numFmt w:val="decimal"/>
      <w:suff w:val="tab"/>
      <w:lvlText w:val="%8."/>
      <w:lvlJc w:val="left"/>
      <w:pPr>
        <w:tabs>
          <w:tab w:val="left" w:pos="3600"/>
          <w:tab w:val="num" w:pos="8640"/>
        </w:tabs>
        <w:ind w:left="5760" w:firstLine="21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8">
      <w:start w:val="1"/>
      <w:numFmt w:val="decimal"/>
      <w:suff w:val="tab"/>
      <w:lvlText w:val="%9."/>
      <w:lvlJc w:val="left"/>
      <w:pPr>
        <w:tabs>
          <w:tab w:val="left" w:pos="3600"/>
          <w:tab w:val="num" w:pos="9360"/>
        </w:tabs>
        <w:ind w:left="6480" w:firstLine="21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 w:numId="8">
    <w:abstractNumId w:val="5"/>
    <w:lvlOverride w:ilvl="0">
      <w:lvl w:ilvl="0">
        <w:start w:val="1"/>
        <w:numFmt w:val="decimal"/>
        <w:suff w:val="tab"/>
        <w:lvlText w:val="%1."/>
        <w:lvlJc w:val="left"/>
        <w:pPr>
          <w:tabs>
            <w:tab w:val="left" w:pos="3672"/>
          </w:tabs>
          <w:ind w:left="2880" w:hanging="288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1">
      <w:lvl w:ilvl="1">
        <w:start w:val="1"/>
        <w:numFmt w:val="decimal"/>
        <w:suff w:val="tab"/>
        <w:lvlText w:val="%2."/>
        <w:lvlJc w:val="left"/>
        <w:pPr>
          <w:tabs>
            <w:tab w:val="left" w:pos="3672"/>
          </w:tabs>
          <w:ind w:left="3600" w:hanging="288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2">
      <w:lvl w:ilvl="2">
        <w:start w:val="1"/>
        <w:numFmt w:val="decimal"/>
        <w:suff w:val="tab"/>
        <w:lvlText w:val="%3."/>
        <w:lvlJc w:val="left"/>
        <w:pPr>
          <w:ind w:left="4320" w:hanging="288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3">
      <w:lvl w:ilvl="3">
        <w:start w:val="1"/>
        <w:numFmt w:val="decimal"/>
        <w:suff w:val="tab"/>
        <w:lvlText w:val="%4."/>
        <w:lvlJc w:val="left"/>
        <w:pPr>
          <w:ind w:left="5040" w:hanging="288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4">
      <w:lvl w:ilvl="4">
        <w:start w:val="1"/>
        <w:numFmt w:val="decimal"/>
        <w:suff w:val="tab"/>
        <w:lvlText w:val="%5."/>
        <w:lvlJc w:val="left"/>
        <w:pPr>
          <w:tabs>
            <w:tab w:val="left" w:pos="2880"/>
          </w:tabs>
          <w:ind w:left="5760" w:hanging="288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5">
      <w:lvl w:ilvl="5">
        <w:start w:val="1"/>
        <w:numFmt w:val="decimal"/>
        <w:suff w:val="tab"/>
        <w:lvlText w:val="%6."/>
        <w:lvlJc w:val="left"/>
        <w:pPr>
          <w:tabs>
            <w:tab w:val="left" w:pos="2880"/>
            <w:tab w:val="left" w:pos="3672"/>
          </w:tabs>
          <w:ind w:left="6480" w:hanging="288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6">
      <w:lvl w:ilvl="6">
        <w:start w:val="1"/>
        <w:numFmt w:val="decimal"/>
        <w:suff w:val="tab"/>
        <w:lvlText w:val="%7."/>
        <w:lvlJc w:val="left"/>
        <w:pPr>
          <w:tabs>
            <w:tab w:val="left" w:pos="2880"/>
            <w:tab w:val="left" w:pos="3672"/>
          </w:tabs>
          <w:ind w:left="7200" w:hanging="288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7">
      <w:lvl w:ilvl="7">
        <w:start w:val="1"/>
        <w:numFmt w:val="decimal"/>
        <w:suff w:val="tab"/>
        <w:lvlText w:val="%8."/>
        <w:lvlJc w:val="left"/>
        <w:pPr>
          <w:tabs>
            <w:tab w:val="left" w:pos="2880"/>
            <w:tab w:val="left" w:pos="3672"/>
          </w:tabs>
          <w:ind w:left="7920" w:hanging="288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8">
      <w:lvl w:ilvl="8">
        <w:start w:val="1"/>
        <w:numFmt w:val="decimal"/>
        <w:suff w:val="tab"/>
        <w:lvlText w:val="%9."/>
        <w:lvlJc w:val="left"/>
        <w:pPr>
          <w:tabs>
            <w:tab w:val="left" w:pos="2880"/>
            <w:tab w:val="left" w:pos="3672"/>
          </w:tabs>
          <w:ind w:left="8640" w:hanging="288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num>
  <w:num w:numId="9">
    <w:abstractNumId w:val="5"/>
    <w:lvlOverride w:ilvl="0">
      <w:lvl w:ilvl="0">
        <w:start w:val="1"/>
        <w:numFmt w:val="decimal"/>
        <w:suff w:val="tab"/>
        <w:lvlText w:val="%1."/>
        <w:lvlJc w:val="left"/>
        <w:pPr>
          <w:tabs>
            <w:tab w:val="left" w:pos="2880"/>
            <w:tab w:val="num" w:pos="3672"/>
          </w:tabs>
          <w:ind w:left="702" w:firstLine="226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1">
      <w:lvl w:ilvl="1">
        <w:start w:val="1"/>
        <w:numFmt w:val="decimal"/>
        <w:suff w:val="tab"/>
        <w:lvlText w:val="%2."/>
        <w:lvlJc w:val="left"/>
        <w:pPr>
          <w:tabs>
            <w:tab w:val="left" w:pos="2880"/>
            <w:tab w:val="left" w:pos="3672"/>
            <w:tab w:val="num" w:pos="4392"/>
          </w:tabs>
          <w:ind w:left="1422" w:firstLine="226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2">
      <w:lvl w:ilvl="2">
        <w:start w:val="1"/>
        <w:numFmt w:val="decimal"/>
        <w:suff w:val="tab"/>
        <w:lvlText w:val="%3."/>
        <w:lvlJc w:val="left"/>
        <w:pPr>
          <w:tabs>
            <w:tab w:val="left" w:pos="2880"/>
            <w:tab w:val="left" w:pos="3672"/>
            <w:tab w:val="num" w:pos="5112"/>
          </w:tabs>
          <w:ind w:left="2142" w:firstLine="226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3">
      <w:lvl w:ilvl="3">
        <w:start w:val="1"/>
        <w:numFmt w:val="decimal"/>
        <w:suff w:val="tab"/>
        <w:lvlText w:val="%4."/>
        <w:lvlJc w:val="left"/>
        <w:pPr>
          <w:tabs>
            <w:tab w:val="left" w:pos="2880"/>
            <w:tab w:val="left" w:pos="3672"/>
            <w:tab w:val="num" w:pos="5832"/>
          </w:tabs>
          <w:ind w:left="2862" w:firstLine="226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4">
      <w:lvl w:ilvl="4">
        <w:start w:val="1"/>
        <w:numFmt w:val="decimal"/>
        <w:suff w:val="tab"/>
        <w:lvlText w:val="%5."/>
        <w:lvlJc w:val="left"/>
        <w:pPr>
          <w:tabs>
            <w:tab w:val="left" w:pos="2880"/>
            <w:tab w:val="left" w:pos="3672"/>
            <w:tab w:val="num" w:pos="6552"/>
          </w:tabs>
          <w:ind w:left="3582" w:firstLine="226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5">
      <w:lvl w:ilvl="5">
        <w:start w:val="1"/>
        <w:numFmt w:val="decimal"/>
        <w:suff w:val="tab"/>
        <w:lvlText w:val="%6."/>
        <w:lvlJc w:val="left"/>
        <w:pPr>
          <w:tabs>
            <w:tab w:val="left" w:pos="2880"/>
            <w:tab w:val="left" w:pos="3672"/>
            <w:tab w:val="num" w:pos="7272"/>
          </w:tabs>
          <w:ind w:left="4302" w:firstLine="226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6">
      <w:lvl w:ilvl="6">
        <w:start w:val="1"/>
        <w:numFmt w:val="decimal"/>
        <w:suff w:val="tab"/>
        <w:lvlText w:val="%7."/>
        <w:lvlJc w:val="left"/>
        <w:pPr>
          <w:tabs>
            <w:tab w:val="left" w:pos="2880"/>
            <w:tab w:val="left" w:pos="3672"/>
            <w:tab w:val="num" w:pos="7992"/>
          </w:tabs>
          <w:ind w:left="5022" w:firstLine="226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7">
      <w:lvl w:ilvl="7">
        <w:start w:val="1"/>
        <w:numFmt w:val="decimal"/>
        <w:suff w:val="tab"/>
        <w:lvlText w:val="%8."/>
        <w:lvlJc w:val="left"/>
        <w:pPr>
          <w:tabs>
            <w:tab w:val="left" w:pos="2880"/>
            <w:tab w:val="left" w:pos="3672"/>
            <w:tab w:val="num" w:pos="8712"/>
          </w:tabs>
          <w:ind w:left="5742" w:firstLine="226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lvlOverride w:ilvl="8">
      <w:lvl w:ilvl="8">
        <w:start w:val="1"/>
        <w:numFmt w:val="decimal"/>
        <w:suff w:val="tab"/>
        <w:lvlText w:val="%9."/>
        <w:lvlJc w:val="left"/>
        <w:pPr>
          <w:tabs>
            <w:tab w:val="left" w:pos="2880"/>
            <w:tab w:val="left" w:pos="3672"/>
            <w:tab w:val="num" w:pos="9432"/>
          </w:tabs>
          <w:ind w:left="6462" w:firstLine="2268"/>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Override>
  </w:num>
  <w:num w:numId="10">
    <w:abstractNumId w:val="8"/>
  </w:num>
  <w:num w:numId="11">
    <w:abstractNumId w:val="7"/>
  </w:num>
  <w:num w:numId="12">
    <w:abstractNumId w:val="7"/>
    <w:lvlOverride w:ilvl="0">
      <w:lvl w:ilvl="0">
        <w:start w:val="1"/>
        <w:numFmt w:val="lowerRoman"/>
        <w:suff w:val="tab"/>
        <w:lvlText w:val="%1."/>
        <w:lvlJc w:val="left"/>
        <w:pPr>
          <w:tabs>
            <w:tab w:val="left" w:pos="648"/>
            <w:tab w:val="left" w:pos="2880"/>
            <w:tab w:val="num" w:pos="3600"/>
          </w:tabs>
          <w:ind w:left="720" w:firstLine="21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1">
      <w:lvl w:ilvl="1">
        <w:start w:val="1"/>
        <w:numFmt w:val="lowerRoman"/>
        <w:suff w:val="tab"/>
        <w:lvlText w:val="%2."/>
        <w:lvlJc w:val="left"/>
        <w:pPr>
          <w:tabs>
            <w:tab w:val="left" w:pos="648"/>
            <w:tab w:val="left" w:pos="2880"/>
            <w:tab w:val="num" w:pos="4320"/>
          </w:tabs>
          <w:ind w:left="1440" w:firstLine="21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2">
      <w:lvl w:ilvl="2">
        <w:start w:val="1"/>
        <w:numFmt w:val="lowerRoman"/>
        <w:suff w:val="tab"/>
        <w:lvlText w:val="%3."/>
        <w:lvlJc w:val="left"/>
        <w:pPr>
          <w:tabs>
            <w:tab w:val="left" w:pos="648"/>
            <w:tab w:val="left" w:pos="2880"/>
            <w:tab w:val="num" w:pos="5040"/>
          </w:tabs>
          <w:ind w:left="2160" w:firstLine="21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3">
      <w:lvl w:ilvl="3">
        <w:start w:val="1"/>
        <w:numFmt w:val="lowerRoman"/>
        <w:suff w:val="tab"/>
        <w:lvlText w:val="%4."/>
        <w:lvlJc w:val="left"/>
        <w:pPr>
          <w:tabs>
            <w:tab w:val="left" w:pos="648"/>
            <w:tab w:val="left" w:pos="2880"/>
            <w:tab w:val="num" w:pos="5760"/>
          </w:tabs>
          <w:ind w:left="2880" w:firstLine="21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4">
      <w:lvl w:ilvl="4">
        <w:start w:val="1"/>
        <w:numFmt w:val="lowerRoman"/>
        <w:suff w:val="tab"/>
        <w:lvlText w:val="%5."/>
        <w:lvlJc w:val="left"/>
        <w:pPr>
          <w:tabs>
            <w:tab w:val="left" w:pos="648"/>
            <w:tab w:val="left" w:pos="2880"/>
            <w:tab w:val="num" w:pos="6480"/>
          </w:tabs>
          <w:ind w:left="3600" w:firstLine="21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5">
      <w:lvl w:ilvl="5">
        <w:start w:val="1"/>
        <w:numFmt w:val="lowerRoman"/>
        <w:suff w:val="tab"/>
        <w:lvlText w:val="%6."/>
        <w:lvlJc w:val="left"/>
        <w:pPr>
          <w:tabs>
            <w:tab w:val="left" w:pos="648"/>
            <w:tab w:val="left" w:pos="2880"/>
            <w:tab w:val="num" w:pos="7200"/>
          </w:tabs>
          <w:ind w:left="4320" w:firstLine="21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6">
      <w:lvl w:ilvl="6">
        <w:start w:val="1"/>
        <w:numFmt w:val="lowerRoman"/>
        <w:suff w:val="tab"/>
        <w:lvlText w:val="%7."/>
        <w:lvlJc w:val="left"/>
        <w:pPr>
          <w:tabs>
            <w:tab w:val="left" w:pos="648"/>
            <w:tab w:val="left" w:pos="2880"/>
            <w:tab w:val="num" w:pos="7920"/>
          </w:tabs>
          <w:ind w:left="5040" w:firstLine="21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7">
      <w:lvl w:ilvl="7">
        <w:start w:val="1"/>
        <w:numFmt w:val="lowerRoman"/>
        <w:suff w:val="tab"/>
        <w:lvlText w:val="%8."/>
        <w:lvlJc w:val="left"/>
        <w:pPr>
          <w:tabs>
            <w:tab w:val="left" w:pos="648"/>
            <w:tab w:val="left" w:pos="2880"/>
            <w:tab w:val="num" w:pos="8640"/>
          </w:tabs>
          <w:ind w:left="5760" w:firstLine="21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8">
      <w:lvl w:ilvl="8">
        <w:start w:val="1"/>
        <w:numFmt w:val="lowerRoman"/>
        <w:suff w:val="tab"/>
        <w:lvlText w:val="%9."/>
        <w:lvlJc w:val="left"/>
        <w:pPr>
          <w:tabs>
            <w:tab w:val="left" w:pos="648"/>
            <w:tab w:val="left" w:pos="2880"/>
            <w:tab w:val="num" w:pos="9360"/>
          </w:tabs>
          <w:ind w:left="6480" w:firstLine="21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num>
  <w:num w:numId="13">
    <w:abstractNumId w:val="10"/>
  </w:num>
  <w:num w:numId="14">
    <w:abstractNumId w:val="9"/>
  </w:num>
  <w:num w:numId="15">
    <w:abstractNumId w:val="12"/>
  </w:num>
  <w:num w:numId="16">
    <w:abstractNumId w:val="11"/>
  </w:num>
  <w:num w:numId="17">
    <w:abstractNumId w:val="14"/>
  </w:num>
  <w:num w:numId="18">
    <w:abstractNumId w:val="13"/>
  </w:num>
  <w:num w:numId="19">
    <w:abstractNumId w:val="13"/>
    <w:lvlOverride w:ilvl="0">
      <w:lvl w:ilvl="0">
        <w:start w:val="1"/>
        <w:numFmt w:val="lowerRoman"/>
        <w:suff w:val="tab"/>
        <w:lvlText w:val="%1."/>
        <w:lvlJc w:val="left"/>
        <w:pPr>
          <w:tabs>
            <w:tab w:val="num" w:pos="2952"/>
          </w:tabs>
          <w:ind w:left="72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1">
      <w:lvl w:ilvl="1">
        <w:start w:val="1"/>
        <w:numFmt w:val="lowerRoman"/>
        <w:suff w:val="tab"/>
        <w:lvlText w:val="%2."/>
        <w:lvlJc w:val="left"/>
        <w:pPr>
          <w:tabs>
            <w:tab w:val="left" w:pos="2952"/>
            <w:tab w:val="num" w:pos="3672"/>
          </w:tabs>
          <w:ind w:left="144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2">
      <w:lvl w:ilvl="2">
        <w:start w:val="1"/>
        <w:numFmt w:val="lowerRoman"/>
        <w:suff w:val="tab"/>
        <w:lvlText w:val="%3."/>
        <w:lvlJc w:val="left"/>
        <w:pPr>
          <w:tabs>
            <w:tab w:val="left" w:pos="2952"/>
            <w:tab w:val="num" w:pos="4392"/>
          </w:tabs>
          <w:ind w:left="216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3">
      <w:lvl w:ilvl="3">
        <w:start w:val="1"/>
        <w:numFmt w:val="lowerRoman"/>
        <w:suff w:val="tab"/>
        <w:lvlText w:val="%4."/>
        <w:lvlJc w:val="left"/>
        <w:pPr>
          <w:tabs>
            <w:tab w:val="left" w:pos="2952"/>
            <w:tab w:val="num" w:pos="5112"/>
          </w:tabs>
          <w:ind w:left="288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4">
      <w:lvl w:ilvl="4">
        <w:start w:val="1"/>
        <w:numFmt w:val="lowerRoman"/>
        <w:suff w:val="tab"/>
        <w:lvlText w:val="%5."/>
        <w:lvlJc w:val="left"/>
        <w:pPr>
          <w:tabs>
            <w:tab w:val="left" w:pos="2952"/>
            <w:tab w:val="num" w:pos="5832"/>
          </w:tabs>
          <w:ind w:left="360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5">
      <w:lvl w:ilvl="5">
        <w:start w:val="1"/>
        <w:numFmt w:val="lowerRoman"/>
        <w:suff w:val="tab"/>
        <w:lvlText w:val="%6."/>
        <w:lvlJc w:val="left"/>
        <w:pPr>
          <w:tabs>
            <w:tab w:val="left" w:pos="2952"/>
            <w:tab w:val="num" w:pos="6552"/>
          </w:tabs>
          <w:ind w:left="432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6">
      <w:lvl w:ilvl="6">
        <w:start w:val="1"/>
        <w:numFmt w:val="lowerRoman"/>
        <w:suff w:val="tab"/>
        <w:lvlText w:val="%7."/>
        <w:lvlJc w:val="left"/>
        <w:pPr>
          <w:tabs>
            <w:tab w:val="left" w:pos="2952"/>
            <w:tab w:val="num" w:pos="7272"/>
          </w:tabs>
          <w:ind w:left="504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7">
      <w:lvl w:ilvl="7">
        <w:start w:val="1"/>
        <w:numFmt w:val="lowerRoman"/>
        <w:suff w:val="tab"/>
        <w:lvlText w:val="%8."/>
        <w:lvlJc w:val="left"/>
        <w:pPr>
          <w:tabs>
            <w:tab w:val="left" w:pos="2952"/>
            <w:tab w:val="num" w:pos="7992"/>
          </w:tabs>
          <w:ind w:left="576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8">
      <w:lvl w:ilvl="8">
        <w:start w:val="1"/>
        <w:numFmt w:val="lowerRoman"/>
        <w:suff w:val="tab"/>
        <w:lvlText w:val="%9."/>
        <w:lvlJc w:val="left"/>
        <w:pPr>
          <w:tabs>
            <w:tab w:val="left" w:pos="2952"/>
            <w:tab w:val="num" w:pos="8712"/>
          </w:tabs>
          <w:ind w:left="648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num>
  <w:num w:numId="20">
    <w:abstractNumId w:val="16"/>
  </w:num>
  <w:num w:numId="21">
    <w:abstractNumId w:val="15"/>
  </w:num>
  <w:num w:numId="22">
    <w:abstractNumId w:val="18"/>
  </w:num>
  <w:num w:numId="23">
    <w:abstractNumId w:val="17"/>
  </w:num>
  <w:num w:numId="24">
    <w:abstractNumId w:val="20"/>
  </w:num>
  <w:num w:numId="25">
    <w:abstractNumId w:val="19"/>
  </w:num>
  <w:num w:numId="26">
    <w:abstractNumId w:val="19"/>
    <w:lvlOverride w:ilvl="0">
      <w:lvl w:ilvl="0">
        <w:start w:val="1"/>
        <w:numFmt w:val="lowerRoman"/>
        <w:suff w:val="tab"/>
        <w:lvlText w:val="%1."/>
        <w:lvlJc w:val="left"/>
        <w:pPr>
          <w:tabs>
            <w:tab w:val="num" w:pos="2952"/>
          </w:tabs>
          <w:ind w:left="72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1">
      <w:lvl w:ilvl="1">
        <w:start w:val="1"/>
        <w:numFmt w:val="lowerRoman"/>
        <w:suff w:val="tab"/>
        <w:lvlText w:val="%2."/>
        <w:lvlJc w:val="left"/>
        <w:pPr>
          <w:tabs>
            <w:tab w:val="left" w:pos="2952"/>
            <w:tab w:val="num" w:pos="3672"/>
          </w:tabs>
          <w:ind w:left="144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2">
      <w:lvl w:ilvl="2">
        <w:start w:val="1"/>
        <w:numFmt w:val="lowerRoman"/>
        <w:suff w:val="tab"/>
        <w:lvlText w:val="%3."/>
        <w:lvlJc w:val="left"/>
        <w:pPr>
          <w:tabs>
            <w:tab w:val="left" w:pos="2952"/>
            <w:tab w:val="num" w:pos="4392"/>
          </w:tabs>
          <w:ind w:left="216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3">
      <w:lvl w:ilvl="3">
        <w:start w:val="1"/>
        <w:numFmt w:val="lowerRoman"/>
        <w:suff w:val="tab"/>
        <w:lvlText w:val="%4."/>
        <w:lvlJc w:val="left"/>
        <w:pPr>
          <w:tabs>
            <w:tab w:val="left" w:pos="2952"/>
            <w:tab w:val="num" w:pos="5112"/>
          </w:tabs>
          <w:ind w:left="288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4">
      <w:lvl w:ilvl="4">
        <w:start w:val="1"/>
        <w:numFmt w:val="lowerRoman"/>
        <w:suff w:val="tab"/>
        <w:lvlText w:val="%5."/>
        <w:lvlJc w:val="left"/>
        <w:pPr>
          <w:tabs>
            <w:tab w:val="left" w:pos="2952"/>
            <w:tab w:val="num" w:pos="5832"/>
          </w:tabs>
          <w:ind w:left="360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5">
      <w:lvl w:ilvl="5">
        <w:start w:val="1"/>
        <w:numFmt w:val="lowerRoman"/>
        <w:suff w:val="tab"/>
        <w:lvlText w:val="%6."/>
        <w:lvlJc w:val="left"/>
        <w:pPr>
          <w:tabs>
            <w:tab w:val="left" w:pos="2952"/>
            <w:tab w:val="num" w:pos="6552"/>
          </w:tabs>
          <w:ind w:left="432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6">
      <w:lvl w:ilvl="6">
        <w:start w:val="1"/>
        <w:numFmt w:val="lowerRoman"/>
        <w:suff w:val="tab"/>
        <w:lvlText w:val="%7."/>
        <w:lvlJc w:val="left"/>
        <w:pPr>
          <w:tabs>
            <w:tab w:val="left" w:pos="2952"/>
            <w:tab w:val="num" w:pos="7272"/>
          </w:tabs>
          <w:ind w:left="504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7">
      <w:lvl w:ilvl="7">
        <w:start w:val="1"/>
        <w:numFmt w:val="lowerRoman"/>
        <w:suff w:val="tab"/>
        <w:lvlText w:val="%8."/>
        <w:lvlJc w:val="left"/>
        <w:pPr>
          <w:tabs>
            <w:tab w:val="left" w:pos="2952"/>
            <w:tab w:val="num" w:pos="7992"/>
          </w:tabs>
          <w:ind w:left="576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8">
      <w:lvl w:ilvl="8">
        <w:start w:val="1"/>
        <w:numFmt w:val="lowerRoman"/>
        <w:suff w:val="tab"/>
        <w:lvlText w:val="%9."/>
        <w:lvlJc w:val="left"/>
        <w:pPr>
          <w:tabs>
            <w:tab w:val="left" w:pos="2952"/>
            <w:tab w:val="num" w:pos="8712"/>
          </w:tabs>
          <w:ind w:left="6480" w:firstLine="1512"/>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num>
  <w:num w:numId="27">
    <w:abstractNumId w:val="22"/>
  </w:num>
  <w:num w:numId="28">
    <w:abstractNumId w:val="21"/>
  </w:num>
  <w:num w:numId="29">
    <w:abstractNumId w:val="24"/>
  </w:num>
  <w:num w:numId="30">
    <w:abstractNumId w:val="23"/>
  </w:num>
  <w:num w:numId="31">
    <w:abstractNumId w:val="26"/>
  </w:num>
  <w:num w:numId="32">
    <w:abstractNumId w:val="25"/>
  </w:num>
  <w:num w:numId="33">
    <w:abstractNumId w:val="25"/>
    <w:lvlOverride w:ilvl="0">
      <w:startOverride w:val="2"/>
    </w:lvlOverride>
  </w:num>
  <w:num w:numId="34">
    <w:abstractNumId w:val="28"/>
  </w:num>
  <w:num w:numId="35">
    <w:abstractNumId w:val="27"/>
  </w:num>
  <w:num w:numId="36">
    <w:abstractNumId w:val="30"/>
  </w:num>
  <w:num w:numId="37">
    <w:abstractNumId w:val="29"/>
  </w:num>
  <w:num w:numId="38">
    <w:abstractNumId w:val="32"/>
  </w:num>
  <w:num w:numId="39">
    <w:abstractNumId w:val="31"/>
  </w:num>
  <w:num w:numId="40">
    <w:abstractNumId w:val="34"/>
  </w:num>
  <w:num w:numId="41">
    <w:abstractNumId w:val="33"/>
  </w:num>
  <w:num w:numId="42">
    <w:abstractNumId w:val="36"/>
  </w:num>
  <w:num w:numId="43">
    <w:abstractNumId w:val="3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4"/>
      </w:numPr>
    </w:pPr>
  </w:style>
  <w:style w:type="numbering" w:styleId="Imported Style 4">
    <w:name w:val="Imported Style 4"/>
    <w:pPr>
      <w:numPr>
        <w:numId w:val="6"/>
      </w:numPr>
    </w:pPr>
  </w:style>
  <w:style w:type="numbering" w:styleId="Imported Style 5">
    <w:name w:val="Imported Style 5"/>
    <w:pPr>
      <w:numPr>
        <w:numId w:val="10"/>
      </w:numPr>
    </w:pPr>
  </w:style>
  <w:style w:type="numbering" w:styleId="Imported Style 6">
    <w:name w:val="Imported Style 6"/>
    <w:pPr>
      <w:numPr>
        <w:numId w:val="13"/>
      </w:numPr>
    </w:pPr>
  </w:style>
  <w:style w:type="numbering" w:styleId="Imported Style 7">
    <w:name w:val="Imported Style 7"/>
    <w:pPr>
      <w:numPr>
        <w:numId w:val="15"/>
      </w:numPr>
    </w:pPr>
  </w:style>
  <w:style w:type="numbering" w:styleId="Imported Style 8">
    <w:name w:val="Imported Style 8"/>
    <w:pPr>
      <w:numPr>
        <w:numId w:val="17"/>
      </w:numPr>
    </w:pPr>
  </w:style>
  <w:style w:type="numbering" w:styleId="Imported Style 9">
    <w:name w:val="Imported Style 9"/>
    <w:pPr>
      <w:numPr>
        <w:numId w:val="20"/>
      </w:numPr>
    </w:pPr>
  </w:style>
  <w:style w:type="numbering" w:styleId="Imported Style 10">
    <w:name w:val="Imported Style 10"/>
    <w:pPr>
      <w:numPr>
        <w:numId w:val="22"/>
      </w:numPr>
    </w:pPr>
  </w:style>
  <w:style w:type="numbering" w:styleId="Imported Style 11">
    <w:name w:val="Imported Style 11"/>
    <w:pPr>
      <w:numPr>
        <w:numId w:val="24"/>
      </w:numPr>
    </w:pPr>
  </w:style>
  <w:style w:type="numbering" w:styleId="Imported Style 12">
    <w:name w:val="Imported Style 12"/>
    <w:pPr>
      <w:numPr>
        <w:numId w:val="27"/>
      </w:numPr>
    </w:pPr>
  </w:style>
  <w:style w:type="numbering" w:styleId="Imported Style 13">
    <w:name w:val="Imported Style 13"/>
    <w:pPr>
      <w:numPr>
        <w:numId w:val="29"/>
      </w:numPr>
    </w:pPr>
  </w:style>
  <w:style w:type="numbering" w:styleId="Imported Style 14">
    <w:name w:val="Imported Style 14"/>
    <w:pPr>
      <w:numPr>
        <w:numId w:val="31"/>
      </w:numPr>
    </w:pPr>
  </w:style>
  <w:style w:type="numbering" w:styleId="Imported Style 15">
    <w:name w:val="Imported Style 15"/>
    <w:pPr>
      <w:numPr>
        <w:numId w:val="34"/>
      </w:numPr>
    </w:pPr>
  </w:style>
  <w:style w:type="numbering" w:styleId="Imported Style 16">
    <w:name w:val="Imported Style 16"/>
    <w:pPr>
      <w:numPr>
        <w:numId w:val="36"/>
      </w:numPr>
    </w:pPr>
  </w:style>
  <w:style w:type="numbering" w:styleId="Imported Style 17">
    <w:name w:val="Imported Style 17"/>
    <w:pPr>
      <w:numPr>
        <w:numId w:val="38"/>
      </w:numPr>
    </w:pPr>
  </w:style>
  <w:style w:type="numbering" w:styleId="Imported Style 18">
    <w:name w:val="Imported Style 18"/>
    <w:pPr>
      <w:numPr>
        <w:numId w:val="40"/>
      </w:numPr>
    </w:pPr>
  </w:style>
  <w:style w:type="numbering" w:styleId="Imported Style 19">
    <w:name w:val="Imported Style 19"/>
    <w:pPr>
      <w:numPr>
        <w:numId w:val="4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